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7B80" w14:textId="54C74B56" w:rsidR="00A6402D" w:rsidRPr="00A6402D" w:rsidRDefault="00A6402D" w:rsidP="00A6402D">
      <w:pPr>
        <w:pStyle w:val="Sansinterligne"/>
        <w:jc w:val="center"/>
        <w:rPr>
          <w:rFonts w:asciiTheme="minorHAnsi" w:hAnsiTheme="minorHAnsi" w:cstheme="minorHAnsi"/>
          <w:b/>
          <w:bCs/>
          <w:color w:val="1F4E79" w:themeColor="accent1" w:themeShade="80"/>
          <w:sz w:val="28"/>
          <w:szCs w:val="28"/>
          <w:lang w:val="fr-BE"/>
        </w:rPr>
      </w:pPr>
      <w:bookmarkStart w:id="0" w:name="_Hlk175661302"/>
      <w:r w:rsidRPr="00A6402D">
        <w:rPr>
          <w:rFonts w:asciiTheme="minorHAnsi" w:hAnsiTheme="minorHAnsi" w:cstheme="minorHAnsi"/>
          <w:b/>
          <w:bCs/>
          <w:color w:val="1F4E79" w:themeColor="accent1" w:themeShade="80"/>
          <w:sz w:val="28"/>
          <w:szCs w:val="28"/>
          <w:lang w:val="fr-BE"/>
        </w:rPr>
        <w:t>Coopération hospitalière entre les Hospices Civils de Lyon et l’Hôtel-Dieu de France de Beyrouth</w:t>
      </w:r>
    </w:p>
    <w:bookmarkEnd w:id="0"/>
    <w:p w14:paraId="0C9E6C45" w14:textId="77777777" w:rsidR="00A6402D" w:rsidRDefault="00A6402D" w:rsidP="00A6402D">
      <w:pPr>
        <w:pStyle w:val="Sansinterligne"/>
        <w:jc w:val="center"/>
        <w:rPr>
          <w:rFonts w:asciiTheme="minorHAnsi" w:hAnsiTheme="minorHAnsi" w:cstheme="minorHAnsi"/>
          <w:b/>
          <w:bCs/>
          <w:color w:val="1F4E79" w:themeColor="accent1" w:themeShade="80"/>
          <w:lang w:val="fr-BE"/>
        </w:rPr>
      </w:pPr>
    </w:p>
    <w:p w14:paraId="34DB0D59" w14:textId="1615A92E" w:rsidR="00CA44B2" w:rsidRDefault="00CA44B2" w:rsidP="00CA44B2">
      <w:pPr>
        <w:pStyle w:val="NormalWeb"/>
      </w:pPr>
      <w:r>
        <w:rPr>
          <w:noProof/>
        </w:rPr>
        <w:drawing>
          <wp:inline distT="0" distB="0" distL="0" distR="0" wp14:anchorId="6883745D" wp14:editId="0B4DDE41">
            <wp:extent cx="1881843" cy="775970"/>
            <wp:effectExtent l="0" t="0" r="4445" b="5080"/>
            <wp:docPr id="808391831" name="Image 80839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1505" cy="784077"/>
                    </a:xfrm>
                    <a:prstGeom prst="rect">
                      <a:avLst/>
                    </a:prstGeom>
                    <a:noFill/>
                    <a:ln>
                      <a:noFill/>
                    </a:ln>
                  </pic:spPr>
                </pic:pic>
              </a:graphicData>
            </a:graphic>
          </wp:inline>
        </w:drawing>
      </w:r>
      <w:r>
        <w:rPr>
          <w:noProof/>
        </w:rPr>
        <w:t xml:space="preserve">           </w:t>
      </w:r>
      <w:r>
        <w:rPr>
          <w:noProof/>
        </w:rPr>
        <w:drawing>
          <wp:inline distT="0" distB="0" distL="0" distR="0" wp14:anchorId="41CE9459" wp14:editId="2D1DE93C">
            <wp:extent cx="1028700" cy="9525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r>
        <w:rPr>
          <w:noProof/>
        </w:rPr>
        <w:t xml:space="preserve">       </w:t>
      </w:r>
      <w:r>
        <w:rPr>
          <w:noProof/>
        </w:rPr>
        <w:drawing>
          <wp:inline distT="0" distB="0" distL="0" distR="0" wp14:anchorId="5BE767A1" wp14:editId="1330386A">
            <wp:extent cx="2025650" cy="736154"/>
            <wp:effectExtent l="0" t="0" r="0" b="6985"/>
            <wp:docPr id="1740676056" name="Image 174067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439" cy="745889"/>
                    </a:xfrm>
                    <a:prstGeom prst="rect">
                      <a:avLst/>
                    </a:prstGeom>
                    <a:noFill/>
                    <a:ln>
                      <a:noFill/>
                    </a:ln>
                  </pic:spPr>
                </pic:pic>
              </a:graphicData>
            </a:graphic>
          </wp:inline>
        </w:drawing>
      </w:r>
    </w:p>
    <w:p w14:paraId="6D03BA71" w14:textId="77777777" w:rsidR="00A6402D" w:rsidRDefault="00A6402D" w:rsidP="00A6402D">
      <w:pPr>
        <w:pStyle w:val="NormalWeb"/>
        <w:jc w:val="center"/>
      </w:pPr>
      <w:r>
        <w:rPr>
          <w:noProof/>
        </w:rPr>
        <w:drawing>
          <wp:inline distT="0" distB="0" distL="0" distR="0" wp14:anchorId="43147291" wp14:editId="10349502">
            <wp:extent cx="3841200" cy="2070000"/>
            <wp:effectExtent l="0" t="0" r="6985" b="6985"/>
            <wp:docPr id="1" name="Image 1" descr="Une image contenant habits, personne, chaussure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abits, personne, chaussures, sourir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200" cy="2070000"/>
                    </a:xfrm>
                    <a:prstGeom prst="rect">
                      <a:avLst/>
                    </a:prstGeom>
                    <a:noFill/>
                    <a:ln>
                      <a:noFill/>
                    </a:ln>
                  </pic:spPr>
                </pic:pic>
              </a:graphicData>
            </a:graphic>
          </wp:inline>
        </w:drawing>
      </w:r>
    </w:p>
    <w:p w14:paraId="13D7A1DD" w14:textId="1A1F6909" w:rsidR="00A6402D" w:rsidRDefault="00A6402D" w:rsidP="00A6402D">
      <w:pPr>
        <w:pStyle w:val="Sansinterligne"/>
        <w:jc w:val="center"/>
        <w:rPr>
          <w:rFonts w:asciiTheme="minorHAnsi" w:hAnsiTheme="minorHAnsi" w:cstheme="minorHAnsi"/>
          <w:lang w:val="fr-BE"/>
        </w:rPr>
      </w:pPr>
    </w:p>
    <w:p w14:paraId="3A105814" w14:textId="5269FF10" w:rsidR="001754B0" w:rsidRPr="000500BC" w:rsidRDefault="00E843D6" w:rsidP="004320B9">
      <w:pPr>
        <w:pStyle w:val="Sansinterligne"/>
        <w:jc w:val="both"/>
        <w:rPr>
          <w:rFonts w:asciiTheme="minorHAnsi" w:hAnsiTheme="minorHAnsi" w:cstheme="minorHAnsi"/>
          <w:lang w:val="fr-BE"/>
        </w:rPr>
      </w:pPr>
      <w:r w:rsidRPr="000500BC">
        <w:rPr>
          <w:rFonts w:asciiTheme="minorHAnsi" w:hAnsiTheme="minorHAnsi" w:cstheme="minorHAnsi"/>
          <w:lang w:val="fr-BE"/>
        </w:rPr>
        <w:t xml:space="preserve">Dans le cadre de la coopération hospitalière internationale </w:t>
      </w:r>
      <w:r w:rsidR="00C22609" w:rsidRPr="000500BC">
        <w:rPr>
          <w:rFonts w:asciiTheme="minorHAnsi" w:hAnsiTheme="minorHAnsi" w:cstheme="minorHAnsi"/>
          <w:lang w:val="fr-BE"/>
        </w:rPr>
        <w:t>initiée par</w:t>
      </w:r>
      <w:r w:rsidR="003E7616">
        <w:rPr>
          <w:rFonts w:asciiTheme="minorHAnsi" w:hAnsiTheme="minorHAnsi" w:cstheme="minorHAnsi"/>
          <w:lang w:val="fr-BE"/>
        </w:rPr>
        <w:t xml:space="preserve"> la DGOS, l</w:t>
      </w:r>
      <w:r w:rsidR="001754B0" w:rsidRPr="000500BC">
        <w:rPr>
          <w:rFonts w:asciiTheme="minorHAnsi" w:hAnsiTheme="minorHAnsi" w:cstheme="minorHAnsi"/>
          <w:lang w:val="fr-BE"/>
        </w:rPr>
        <w:t xml:space="preserve">es </w:t>
      </w:r>
      <w:bookmarkStart w:id="1" w:name="_Hlk172536986"/>
      <w:r w:rsidR="001754B0" w:rsidRPr="000500BC">
        <w:rPr>
          <w:rFonts w:asciiTheme="minorHAnsi" w:hAnsiTheme="minorHAnsi" w:cstheme="minorHAnsi"/>
          <w:lang w:val="fr-BE"/>
        </w:rPr>
        <w:t xml:space="preserve">Hospices Civils de Lyon </w:t>
      </w:r>
      <w:bookmarkEnd w:id="1"/>
      <w:r w:rsidR="001754B0" w:rsidRPr="000500BC">
        <w:rPr>
          <w:rFonts w:asciiTheme="minorHAnsi" w:hAnsiTheme="minorHAnsi" w:cstheme="minorHAnsi"/>
          <w:lang w:val="fr-BE"/>
        </w:rPr>
        <w:t xml:space="preserve">et l’Hôtel-Dieu de France de Beyrouth ont développé </w:t>
      </w:r>
      <w:r w:rsidRPr="000500BC">
        <w:rPr>
          <w:rFonts w:asciiTheme="minorHAnsi" w:hAnsiTheme="minorHAnsi" w:cstheme="minorHAnsi"/>
          <w:lang w:val="fr-BE"/>
        </w:rPr>
        <w:t>un projet sur le thème de la comparaison entre le Plan Blanc et le Plan Désastre.</w:t>
      </w:r>
    </w:p>
    <w:p w14:paraId="2181FC88" w14:textId="77777777" w:rsidR="00E843D6" w:rsidRPr="000500BC" w:rsidRDefault="00E843D6" w:rsidP="004320B9">
      <w:pPr>
        <w:pStyle w:val="Sansinterligne"/>
        <w:jc w:val="both"/>
        <w:rPr>
          <w:rFonts w:asciiTheme="minorHAnsi" w:hAnsiTheme="minorHAnsi" w:cstheme="minorHAnsi"/>
          <w:lang w:val="fr-BE"/>
        </w:rPr>
      </w:pPr>
    </w:p>
    <w:p w14:paraId="0E444CAB" w14:textId="0AA3BB68" w:rsidR="001754B0" w:rsidRPr="000500BC" w:rsidRDefault="001754B0" w:rsidP="004320B9">
      <w:pPr>
        <w:pStyle w:val="Sansinterligne"/>
        <w:jc w:val="both"/>
        <w:rPr>
          <w:rFonts w:asciiTheme="minorHAnsi" w:hAnsiTheme="minorHAnsi" w:cstheme="minorHAnsi"/>
          <w:lang w:val="fr-BE"/>
        </w:rPr>
      </w:pPr>
      <w:r w:rsidRPr="000500BC">
        <w:rPr>
          <w:rFonts w:asciiTheme="minorHAnsi" w:hAnsiTheme="minorHAnsi" w:cstheme="minorHAnsi"/>
          <w:lang w:val="fr-BE"/>
        </w:rPr>
        <w:t>Ce projet</w:t>
      </w:r>
      <w:r w:rsidR="00E9622C" w:rsidRPr="000500BC">
        <w:rPr>
          <w:rFonts w:asciiTheme="minorHAnsi" w:hAnsiTheme="minorHAnsi" w:cstheme="minorHAnsi"/>
          <w:lang w:val="fr-BE"/>
        </w:rPr>
        <w:t>,</w:t>
      </w:r>
      <w:r w:rsidRPr="000500BC">
        <w:rPr>
          <w:rFonts w:asciiTheme="minorHAnsi" w:hAnsiTheme="minorHAnsi" w:cstheme="minorHAnsi"/>
          <w:lang w:val="fr-BE"/>
        </w:rPr>
        <w:t xml:space="preserve"> </w:t>
      </w:r>
      <w:r w:rsidR="00C22609" w:rsidRPr="000500BC">
        <w:rPr>
          <w:rFonts w:asciiTheme="minorHAnsi" w:hAnsiTheme="minorHAnsi" w:cstheme="minorHAnsi"/>
          <w:lang w:val="fr-BE"/>
        </w:rPr>
        <w:t xml:space="preserve">qui </w:t>
      </w:r>
      <w:r w:rsidRPr="000500BC">
        <w:rPr>
          <w:rFonts w:asciiTheme="minorHAnsi" w:hAnsiTheme="minorHAnsi" w:cstheme="minorHAnsi"/>
          <w:lang w:val="fr-BE"/>
        </w:rPr>
        <w:t>s'inscrit dans une coopération historique de plusieurs décennies entre les deux établissements, a été retenu</w:t>
      </w:r>
      <w:r w:rsidR="00C22609" w:rsidRPr="000500BC">
        <w:rPr>
          <w:rFonts w:asciiTheme="minorHAnsi" w:hAnsiTheme="minorHAnsi" w:cstheme="minorHAnsi"/>
          <w:lang w:val="fr-BE"/>
        </w:rPr>
        <w:t xml:space="preserve"> par la DGOS</w:t>
      </w:r>
      <w:r w:rsidRPr="000500BC">
        <w:rPr>
          <w:rFonts w:asciiTheme="minorHAnsi" w:hAnsiTheme="minorHAnsi" w:cstheme="minorHAnsi"/>
          <w:lang w:val="fr-BE"/>
        </w:rPr>
        <w:t xml:space="preserve"> à la suite de l'explosion du port de Beyrouth le 4 août 2020 qui a fait de nombreuses victimes et a impacté durablement la population et les hôpitaux de Beyrouth. </w:t>
      </w:r>
    </w:p>
    <w:p w14:paraId="5593AC1F" w14:textId="77777777" w:rsidR="001754B0" w:rsidRPr="000500BC" w:rsidRDefault="001754B0" w:rsidP="004320B9">
      <w:pPr>
        <w:pStyle w:val="Sansinterligne"/>
        <w:jc w:val="both"/>
        <w:rPr>
          <w:rFonts w:asciiTheme="minorHAnsi" w:hAnsiTheme="minorHAnsi" w:cstheme="minorHAnsi"/>
          <w:lang w:val="fr-BE"/>
        </w:rPr>
      </w:pPr>
    </w:p>
    <w:p w14:paraId="46B3156F" w14:textId="4D5DCE9E" w:rsidR="001754B0" w:rsidRPr="000500BC" w:rsidRDefault="001754B0" w:rsidP="004320B9">
      <w:pPr>
        <w:pStyle w:val="Sansinterligne"/>
        <w:jc w:val="both"/>
        <w:rPr>
          <w:rFonts w:asciiTheme="minorHAnsi" w:eastAsiaTheme="minorHAnsi" w:hAnsiTheme="minorHAnsi" w:cstheme="minorHAnsi"/>
        </w:rPr>
      </w:pPr>
      <w:r w:rsidRPr="000500BC">
        <w:rPr>
          <w:rFonts w:asciiTheme="minorHAnsi" w:hAnsiTheme="minorHAnsi" w:cstheme="minorHAnsi"/>
        </w:rPr>
        <w:t>Une mission d’exploration</w:t>
      </w:r>
      <w:r w:rsidR="004320B9" w:rsidRPr="000500BC">
        <w:rPr>
          <w:rFonts w:asciiTheme="minorHAnsi" w:hAnsiTheme="minorHAnsi" w:cstheme="minorHAnsi"/>
        </w:rPr>
        <w:t xml:space="preserve">, </w:t>
      </w:r>
      <w:r w:rsidRPr="000500BC">
        <w:rPr>
          <w:rFonts w:asciiTheme="minorHAnsi" w:hAnsiTheme="minorHAnsi" w:cstheme="minorHAnsi"/>
        </w:rPr>
        <w:t xml:space="preserve">effectuée, en novembre 2022 à </w:t>
      </w:r>
      <w:r w:rsidR="00E9622C" w:rsidRPr="000500BC">
        <w:rPr>
          <w:rFonts w:asciiTheme="minorHAnsi" w:hAnsiTheme="minorHAnsi" w:cstheme="minorHAnsi"/>
          <w:lang w:val="fr-BE"/>
        </w:rPr>
        <w:t xml:space="preserve">l’Hôtel-Dieu de </w:t>
      </w:r>
      <w:r w:rsidR="003E7616">
        <w:rPr>
          <w:rFonts w:asciiTheme="minorHAnsi" w:hAnsiTheme="minorHAnsi" w:cstheme="minorHAnsi"/>
          <w:lang w:val="fr-BE"/>
        </w:rPr>
        <w:t>France (HDF)</w:t>
      </w:r>
      <w:r w:rsidRPr="000500BC">
        <w:rPr>
          <w:rFonts w:asciiTheme="minorHAnsi" w:hAnsiTheme="minorHAnsi" w:cstheme="minorHAnsi"/>
        </w:rPr>
        <w:t xml:space="preserve"> par une délégation des </w:t>
      </w:r>
      <w:r w:rsidR="00E9622C" w:rsidRPr="000500BC">
        <w:rPr>
          <w:rFonts w:asciiTheme="minorHAnsi" w:hAnsiTheme="minorHAnsi" w:cstheme="minorHAnsi"/>
          <w:lang w:val="fr-BE"/>
        </w:rPr>
        <w:t>Hospices Civils de Lyon</w:t>
      </w:r>
      <w:r w:rsidR="004320B9" w:rsidRPr="000500BC">
        <w:rPr>
          <w:rFonts w:asciiTheme="minorHAnsi" w:hAnsiTheme="minorHAnsi" w:cstheme="minorHAnsi"/>
          <w:lang w:val="fr-BE"/>
        </w:rPr>
        <w:t>,</w:t>
      </w:r>
      <w:r w:rsidRPr="000500BC">
        <w:rPr>
          <w:rFonts w:asciiTheme="minorHAnsi" w:hAnsiTheme="minorHAnsi" w:cstheme="minorHAnsi"/>
        </w:rPr>
        <w:t xml:space="preserve"> a permis </w:t>
      </w:r>
      <w:r w:rsidR="00CD4820" w:rsidRPr="000500BC">
        <w:rPr>
          <w:rFonts w:asciiTheme="minorHAnsi" w:hAnsiTheme="minorHAnsi" w:cstheme="minorHAnsi"/>
        </w:rPr>
        <w:t xml:space="preserve">d’évaluer le plan Désastre de l’Hôtel-Dieu de France et </w:t>
      </w:r>
      <w:r w:rsidRPr="000500BC">
        <w:rPr>
          <w:rFonts w:asciiTheme="minorHAnsi" w:hAnsiTheme="minorHAnsi" w:cstheme="minorHAnsi"/>
        </w:rPr>
        <w:t>d’identifier les besoins. Les experts lyonnais</w:t>
      </w:r>
      <w:r w:rsidR="00E9622C" w:rsidRPr="000500BC">
        <w:rPr>
          <w:rFonts w:asciiTheme="minorHAnsi" w:hAnsiTheme="minorHAnsi" w:cstheme="minorHAnsi"/>
        </w:rPr>
        <w:t>, Dr. La</w:t>
      </w:r>
      <w:r w:rsidR="003E7616">
        <w:rPr>
          <w:rFonts w:asciiTheme="minorHAnsi" w:hAnsiTheme="minorHAnsi" w:cstheme="minorHAnsi"/>
        </w:rPr>
        <w:t>u</w:t>
      </w:r>
      <w:r w:rsidR="00E9622C" w:rsidRPr="000500BC">
        <w:rPr>
          <w:rFonts w:asciiTheme="minorHAnsi" w:hAnsiTheme="minorHAnsi" w:cstheme="minorHAnsi"/>
        </w:rPr>
        <w:t xml:space="preserve">rent </w:t>
      </w:r>
      <w:proofErr w:type="spellStart"/>
      <w:r w:rsidR="00E9622C" w:rsidRPr="000500BC">
        <w:rPr>
          <w:rFonts w:asciiTheme="minorHAnsi" w:hAnsiTheme="minorHAnsi" w:cstheme="minorHAnsi"/>
        </w:rPr>
        <w:t>Gabilly</w:t>
      </w:r>
      <w:proofErr w:type="spellEnd"/>
      <w:r w:rsidR="00E9622C" w:rsidRPr="000500BC">
        <w:rPr>
          <w:rFonts w:asciiTheme="minorHAnsi" w:hAnsiTheme="minorHAnsi" w:cstheme="minorHAnsi"/>
        </w:rPr>
        <w:t xml:space="preserve"> et Dr. Hélène Coignard</w:t>
      </w:r>
      <w:r w:rsidRPr="000500BC">
        <w:rPr>
          <w:rFonts w:asciiTheme="minorHAnsi" w:hAnsiTheme="minorHAnsi" w:cstheme="minorHAnsi"/>
        </w:rPr>
        <w:t xml:space="preserve"> ont aussi effectué une </w:t>
      </w:r>
      <w:r w:rsidRPr="000500BC">
        <w:rPr>
          <w:rFonts w:asciiTheme="minorHAnsi" w:hAnsiTheme="minorHAnsi" w:cstheme="minorHAnsi"/>
          <w:lang w:val="fr-BE"/>
        </w:rPr>
        <w:t>simulation de réponses lors de Situation Sanitaire Exceptionnelle</w:t>
      </w:r>
      <w:r w:rsidRPr="000500BC">
        <w:rPr>
          <w:rFonts w:asciiTheme="minorHAnsi" w:hAnsiTheme="minorHAnsi" w:cstheme="minorHAnsi"/>
        </w:rPr>
        <w:t xml:space="preserve"> afin de bien évaluer les points forts et de proposer les pistes d’amélioration.</w:t>
      </w:r>
    </w:p>
    <w:p w14:paraId="2E67943B" w14:textId="3F8F3904" w:rsidR="001754B0" w:rsidRPr="000500BC" w:rsidRDefault="00CD4820" w:rsidP="004320B9">
      <w:pPr>
        <w:pStyle w:val="Sansinterligne"/>
        <w:jc w:val="both"/>
        <w:rPr>
          <w:rFonts w:asciiTheme="minorHAnsi" w:hAnsiTheme="minorHAnsi" w:cstheme="minorHAnsi"/>
          <w:lang w:val="fr-BE"/>
        </w:rPr>
      </w:pPr>
      <w:r w:rsidRPr="000500BC">
        <w:rPr>
          <w:rFonts w:asciiTheme="minorHAnsi" w:hAnsiTheme="minorHAnsi" w:cstheme="minorHAnsi"/>
        </w:rPr>
        <w:t>Ensuite</w:t>
      </w:r>
      <w:r w:rsidR="001754B0" w:rsidRPr="000500BC">
        <w:rPr>
          <w:rFonts w:asciiTheme="minorHAnsi" w:hAnsiTheme="minorHAnsi" w:cstheme="minorHAnsi"/>
        </w:rPr>
        <w:t xml:space="preserve">, une </w:t>
      </w:r>
      <w:r w:rsidR="00E9622C" w:rsidRPr="000500BC">
        <w:rPr>
          <w:rFonts w:asciiTheme="minorHAnsi" w:hAnsiTheme="minorHAnsi" w:cstheme="minorHAnsi"/>
        </w:rPr>
        <w:t>équipe</w:t>
      </w:r>
      <w:r w:rsidR="001754B0" w:rsidRPr="000500BC">
        <w:rPr>
          <w:rFonts w:asciiTheme="minorHAnsi" w:hAnsiTheme="minorHAnsi" w:cstheme="minorHAnsi"/>
        </w:rPr>
        <w:t xml:space="preserve"> de </w:t>
      </w:r>
      <w:r w:rsidR="00E9622C" w:rsidRPr="000500BC">
        <w:rPr>
          <w:rFonts w:asciiTheme="minorHAnsi" w:hAnsiTheme="minorHAnsi" w:cstheme="minorHAnsi"/>
          <w:lang w:val="fr-BE"/>
        </w:rPr>
        <w:t>l’Hôtel-Dieu de France</w:t>
      </w:r>
      <w:r w:rsidR="001754B0" w:rsidRPr="000500BC">
        <w:rPr>
          <w:rFonts w:asciiTheme="minorHAnsi" w:hAnsiTheme="minorHAnsi" w:cstheme="minorHAnsi"/>
        </w:rPr>
        <w:t xml:space="preserve"> a visité les </w:t>
      </w:r>
      <w:r w:rsidR="00E9622C" w:rsidRPr="000500BC">
        <w:rPr>
          <w:rFonts w:asciiTheme="minorHAnsi" w:hAnsiTheme="minorHAnsi" w:cstheme="minorHAnsi"/>
          <w:lang w:val="fr-BE"/>
        </w:rPr>
        <w:t>Hospices Civils de Lyon</w:t>
      </w:r>
      <w:r w:rsidR="001754B0" w:rsidRPr="000500BC">
        <w:rPr>
          <w:rFonts w:asciiTheme="minorHAnsi" w:hAnsiTheme="minorHAnsi" w:cstheme="minorHAnsi"/>
        </w:rPr>
        <w:t xml:space="preserve"> en septembre 2023. La visite a comporté des échanges sur l’évaluation psychologique pendant et après le traumatisme avec l’équipe de la </w:t>
      </w:r>
      <w:r w:rsidR="001754B0" w:rsidRPr="000500BC">
        <w:rPr>
          <w:rFonts w:asciiTheme="minorHAnsi" w:eastAsia="Times New Roman" w:hAnsiTheme="minorHAnsi" w:cstheme="minorHAnsi"/>
          <w:lang w:eastAsia="fr-FR"/>
        </w:rPr>
        <w:t>Cellule d'Urgence Médico-Psychologique</w:t>
      </w:r>
      <w:r w:rsidR="000500BC" w:rsidRPr="000500BC">
        <w:rPr>
          <w:rFonts w:asciiTheme="minorHAnsi" w:eastAsia="Times New Roman" w:hAnsiTheme="minorHAnsi" w:cstheme="minorHAnsi"/>
          <w:lang w:eastAsia="fr-FR"/>
        </w:rPr>
        <w:t xml:space="preserve"> (CUMP)</w:t>
      </w:r>
      <w:r w:rsidR="001754B0" w:rsidRPr="000500BC">
        <w:rPr>
          <w:rFonts w:asciiTheme="minorHAnsi" w:hAnsiTheme="minorHAnsi" w:cstheme="minorHAnsi"/>
        </w:rPr>
        <w:t>, ainsi que des visites dans les différents départements impliqués dans la gestion des catastrophes notamment le service de régulation du SAMU et la pharmacie centrale.</w:t>
      </w:r>
      <w:r w:rsidR="001754B0" w:rsidRPr="000500BC">
        <w:rPr>
          <w:rFonts w:asciiTheme="minorHAnsi" w:hAnsiTheme="minorHAnsi" w:cstheme="minorHAnsi"/>
          <w:lang w:val="fr-BE"/>
        </w:rPr>
        <w:t xml:space="preserve"> Au cours de visite à Lyon, </w:t>
      </w:r>
      <w:r w:rsidR="00E9622C" w:rsidRPr="000500BC">
        <w:rPr>
          <w:rFonts w:asciiTheme="minorHAnsi" w:hAnsiTheme="minorHAnsi" w:cstheme="minorHAnsi"/>
          <w:lang w:val="fr-BE"/>
        </w:rPr>
        <w:t>les membres de l’équipe</w:t>
      </w:r>
      <w:r w:rsidR="001754B0" w:rsidRPr="000500BC">
        <w:rPr>
          <w:rFonts w:asciiTheme="minorHAnsi" w:hAnsiTheme="minorHAnsi" w:cstheme="minorHAnsi"/>
          <w:lang w:val="fr-BE"/>
        </w:rPr>
        <w:t xml:space="preserve"> ont eu l'opportunité de participer en tant qu'observateurs à l’entraînement interministériel Zonal NRBC, organisé par le CNCMFE NRBC (centre </w:t>
      </w:r>
      <w:proofErr w:type="spellStart"/>
      <w:r w:rsidR="001754B0" w:rsidRPr="000500BC">
        <w:rPr>
          <w:rFonts w:asciiTheme="minorHAnsi" w:hAnsiTheme="minorHAnsi" w:cstheme="minorHAnsi"/>
          <w:lang w:val="fr-BE"/>
        </w:rPr>
        <w:t>civilo</w:t>
      </w:r>
      <w:proofErr w:type="spellEnd"/>
      <w:r w:rsidR="001754B0" w:rsidRPr="000500BC">
        <w:rPr>
          <w:rFonts w:asciiTheme="minorHAnsi" w:hAnsiTheme="minorHAnsi" w:cstheme="minorHAnsi"/>
          <w:lang w:val="fr-BE"/>
        </w:rPr>
        <w:t xml:space="preserve"> militaire basé à Aix en Provence), centre de formation du SDMIS de Saint-Priest et de rencontrer la Dre Nathalie </w:t>
      </w:r>
      <w:proofErr w:type="spellStart"/>
      <w:r w:rsidR="001754B0" w:rsidRPr="000500BC">
        <w:rPr>
          <w:rFonts w:asciiTheme="minorHAnsi" w:hAnsiTheme="minorHAnsi" w:cstheme="minorHAnsi"/>
          <w:lang w:val="fr-BE"/>
        </w:rPr>
        <w:t>Prieto</w:t>
      </w:r>
      <w:proofErr w:type="spellEnd"/>
      <w:r w:rsidR="001754B0" w:rsidRPr="000500BC">
        <w:rPr>
          <w:rFonts w:asciiTheme="minorHAnsi" w:hAnsiTheme="minorHAnsi" w:cstheme="minorHAnsi"/>
          <w:lang w:val="fr-BE"/>
        </w:rPr>
        <w:t xml:space="preserve">, </w:t>
      </w:r>
      <w:r w:rsidR="000500BC" w:rsidRPr="000500BC">
        <w:rPr>
          <w:rFonts w:asciiTheme="minorHAnsi" w:hAnsiTheme="minorHAnsi" w:cstheme="minorHAnsi"/>
        </w:rPr>
        <w:t>psychiatre référent</w:t>
      </w:r>
      <w:r w:rsidR="003E7616">
        <w:rPr>
          <w:rFonts w:asciiTheme="minorHAnsi" w:hAnsiTheme="minorHAnsi" w:cstheme="minorHAnsi"/>
        </w:rPr>
        <w:t>e</w:t>
      </w:r>
      <w:r w:rsidR="000500BC" w:rsidRPr="000500BC">
        <w:rPr>
          <w:rFonts w:asciiTheme="minorHAnsi" w:hAnsiTheme="minorHAnsi" w:cstheme="minorHAnsi"/>
        </w:rPr>
        <w:t xml:space="preserve"> national des CUMP et responsable du</w:t>
      </w:r>
      <w:r w:rsidR="000500BC" w:rsidRPr="000500BC">
        <w:rPr>
          <w:rFonts w:asciiTheme="minorHAnsi" w:hAnsiTheme="minorHAnsi" w:cstheme="minorHAnsi"/>
          <w:lang w:val="fr-BE"/>
        </w:rPr>
        <w:t xml:space="preserve"> Centre Régional du </w:t>
      </w:r>
      <w:proofErr w:type="spellStart"/>
      <w:r w:rsidR="000500BC" w:rsidRPr="000500BC">
        <w:rPr>
          <w:rFonts w:asciiTheme="minorHAnsi" w:hAnsiTheme="minorHAnsi" w:cstheme="minorHAnsi"/>
          <w:lang w:val="fr-BE"/>
        </w:rPr>
        <w:t>Psychotrau</w:t>
      </w:r>
      <w:r w:rsidR="003E7616">
        <w:rPr>
          <w:rFonts w:asciiTheme="minorHAnsi" w:hAnsiTheme="minorHAnsi" w:cstheme="minorHAnsi"/>
          <w:lang w:val="fr-BE"/>
        </w:rPr>
        <w:t>ma</w:t>
      </w:r>
      <w:r w:rsidR="000500BC" w:rsidRPr="000500BC">
        <w:rPr>
          <w:rFonts w:asciiTheme="minorHAnsi" w:hAnsiTheme="minorHAnsi" w:cstheme="minorHAnsi"/>
        </w:rPr>
        <w:t>tisme</w:t>
      </w:r>
      <w:proofErr w:type="spellEnd"/>
      <w:r w:rsidR="001754B0" w:rsidRPr="000500BC">
        <w:rPr>
          <w:rFonts w:asciiTheme="minorHAnsi" w:hAnsiTheme="minorHAnsi" w:cstheme="minorHAnsi"/>
          <w:lang w:val="fr-BE"/>
        </w:rPr>
        <w:t xml:space="preserve"> (CRP) et M. Rémy Darbon infirmer </w:t>
      </w:r>
      <w:r w:rsidR="000500BC" w:rsidRPr="000500BC">
        <w:rPr>
          <w:rFonts w:asciiTheme="minorHAnsi" w:hAnsiTheme="minorHAnsi" w:cstheme="minorHAnsi"/>
          <w:lang w:val="fr-BE"/>
        </w:rPr>
        <w:t>à la CUMP</w:t>
      </w:r>
      <w:r w:rsidR="001754B0" w:rsidRPr="000500BC">
        <w:rPr>
          <w:rFonts w:asciiTheme="minorHAnsi" w:hAnsiTheme="minorHAnsi" w:cstheme="minorHAnsi"/>
          <w:lang w:val="fr-BE"/>
        </w:rPr>
        <w:t>.</w:t>
      </w:r>
    </w:p>
    <w:p w14:paraId="2487FCCC" w14:textId="77777777" w:rsidR="00E843D6" w:rsidRPr="000500BC" w:rsidRDefault="00E843D6" w:rsidP="004320B9">
      <w:pPr>
        <w:pStyle w:val="Sansinterligne"/>
        <w:jc w:val="both"/>
        <w:rPr>
          <w:rFonts w:asciiTheme="minorHAnsi" w:eastAsia="Times New Roman" w:hAnsiTheme="minorHAnsi" w:cstheme="minorHAnsi"/>
        </w:rPr>
      </w:pPr>
    </w:p>
    <w:p w14:paraId="3B28FBF2" w14:textId="54967C3D" w:rsidR="00910D9C" w:rsidRPr="000500BC" w:rsidRDefault="00E843D6" w:rsidP="0059715B">
      <w:pPr>
        <w:pStyle w:val="Sansinterligne"/>
        <w:jc w:val="both"/>
        <w:rPr>
          <w:rFonts w:asciiTheme="minorHAnsi" w:hAnsiTheme="minorHAnsi" w:cstheme="minorHAnsi"/>
          <w:lang w:val="fr-BE"/>
        </w:rPr>
      </w:pPr>
      <w:r w:rsidRPr="000500BC">
        <w:rPr>
          <w:rFonts w:asciiTheme="minorHAnsi" w:eastAsia="Times New Roman" w:hAnsiTheme="minorHAnsi" w:cstheme="minorHAnsi"/>
        </w:rPr>
        <w:t>À la suite des recommandations des experts lyonnais, la Direction de l’</w:t>
      </w:r>
      <w:r w:rsidR="003448B1" w:rsidRPr="000500BC">
        <w:rPr>
          <w:rFonts w:asciiTheme="minorHAnsi" w:eastAsia="Times New Roman" w:hAnsiTheme="minorHAnsi" w:cstheme="minorHAnsi"/>
        </w:rPr>
        <w:t>Hôtel-Dieu de France</w:t>
      </w:r>
      <w:r w:rsidRPr="000500BC">
        <w:rPr>
          <w:rFonts w:asciiTheme="minorHAnsi" w:eastAsia="Times New Roman" w:hAnsiTheme="minorHAnsi" w:cstheme="minorHAnsi"/>
        </w:rPr>
        <w:t xml:space="preserve"> a créé la </w:t>
      </w:r>
      <w:r w:rsidRPr="000500BC">
        <w:rPr>
          <w:rFonts w:asciiTheme="minorHAnsi" w:hAnsiTheme="minorHAnsi" w:cstheme="minorHAnsi"/>
          <w:lang w:val="fr-BE"/>
        </w:rPr>
        <w:t xml:space="preserve">Cellule </w:t>
      </w:r>
      <w:r w:rsidR="003E7616">
        <w:rPr>
          <w:rFonts w:asciiTheme="minorHAnsi" w:hAnsiTheme="minorHAnsi" w:cstheme="minorHAnsi"/>
          <w:lang w:val="fr-BE"/>
        </w:rPr>
        <w:t xml:space="preserve">d’Urgence Médico-Psychologique, </w:t>
      </w:r>
      <w:r w:rsidR="009E0A3D" w:rsidRPr="000500BC">
        <w:rPr>
          <w:rFonts w:asciiTheme="minorHAnsi" w:hAnsiTheme="minorHAnsi" w:cstheme="minorHAnsi"/>
          <w:lang w:val="fr-BE"/>
        </w:rPr>
        <w:t>sous la responsabilité du</w:t>
      </w:r>
      <w:r w:rsidRPr="000500BC">
        <w:rPr>
          <w:rFonts w:asciiTheme="minorHAnsi" w:hAnsiTheme="minorHAnsi" w:cstheme="minorHAnsi"/>
          <w:lang w:val="fr-BE"/>
        </w:rPr>
        <w:t xml:space="preserve"> service de psychiatrie.</w:t>
      </w:r>
      <w:r w:rsidR="00C76B08" w:rsidRPr="000500BC">
        <w:rPr>
          <w:rFonts w:asciiTheme="minorHAnsi" w:hAnsiTheme="minorHAnsi" w:cstheme="minorHAnsi"/>
          <w:lang w:val="fr-BE"/>
        </w:rPr>
        <w:t xml:space="preserve"> </w:t>
      </w:r>
      <w:r w:rsidRPr="000500BC">
        <w:rPr>
          <w:rFonts w:asciiTheme="minorHAnsi" w:hAnsiTheme="minorHAnsi" w:cstheme="minorHAnsi"/>
          <w:lang w:val="fr-BE"/>
        </w:rPr>
        <w:t xml:space="preserve">Une </w:t>
      </w:r>
      <w:r w:rsidRPr="000500BC">
        <w:rPr>
          <w:rFonts w:asciiTheme="minorHAnsi" w:hAnsiTheme="minorHAnsi" w:cstheme="minorHAnsi"/>
          <w:lang w:val="fr-BE"/>
        </w:rPr>
        <w:lastRenderedPageBreak/>
        <w:t>délégation composée de</w:t>
      </w:r>
      <w:r w:rsidR="00C76B08" w:rsidRPr="000500BC">
        <w:rPr>
          <w:rFonts w:asciiTheme="minorHAnsi" w:hAnsiTheme="minorHAnsi" w:cstheme="minorHAnsi"/>
          <w:lang w:val="fr-BE"/>
        </w:rPr>
        <w:t xml:space="preserve"> plusieurs</w:t>
      </w:r>
      <w:r w:rsidRPr="000500BC">
        <w:rPr>
          <w:rFonts w:asciiTheme="minorHAnsi" w:hAnsiTheme="minorHAnsi" w:cstheme="minorHAnsi"/>
          <w:lang w:val="fr-BE"/>
        </w:rPr>
        <w:t xml:space="preserve"> membres de la CUMP</w:t>
      </w:r>
      <w:r w:rsidR="003E7616">
        <w:rPr>
          <w:rFonts w:asciiTheme="minorHAnsi" w:hAnsiTheme="minorHAnsi" w:cstheme="minorHAnsi"/>
          <w:lang w:val="fr-BE"/>
        </w:rPr>
        <w:t xml:space="preserve"> de</w:t>
      </w:r>
      <w:r w:rsidR="003E7616" w:rsidRPr="003E7616">
        <w:rPr>
          <w:rFonts w:asciiTheme="minorHAnsi" w:hAnsiTheme="minorHAnsi" w:cstheme="minorHAnsi"/>
          <w:lang w:val="fr-BE"/>
        </w:rPr>
        <w:t xml:space="preserve"> </w:t>
      </w:r>
      <w:r w:rsidR="003E7616" w:rsidRPr="000500BC">
        <w:rPr>
          <w:rFonts w:asciiTheme="minorHAnsi" w:hAnsiTheme="minorHAnsi" w:cstheme="minorHAnsi"/>
          <w:lang w:val="fr-BE"/>
        </w:rPr>
        <w:t>l’Hôtel-Dieu de France</w:t>
      </w:r>
      <w:r w:rsidRPr="000500BC">
        <w:rPr>
          <w:rFonts w:asciiTheme="minorHAnsi" w:hAnsiTheme="minorHAnsi" w:cstheme="minorHAnsi"/>
          <w:lang w:val="fr-BE"/>
        </w:rPr>
        <w:t xml:space="preserve"> a visité les Hospices Civils de Lyon du 24 au 28 juin 2024.</w:t>
      </w:r>
      <w:r w:rsidR="00E9622C" w:rsidRPr="000500BC">
        <w:rPr>
          <w:rFonts w:asciiTheme="minorHAnsi" w:hAnsiTheme="minorHAnsi" w:cstheme="minorHAnsi"/>
          <w:lang w:val="fr-BE"/>
        </w:rPr>
        <w:t xml:space="preserve"> </w:t>
      </w:r>
      <w:r w:rsidR="00910D9C" w:rsidRPr="000500BC">
        <w:rPr>
          <w:rFonts w:asciiTheme="minorHAnsi" w:eastAsia="Times New Roman" w:hAnsiTheme="minorHAnsi" w:cstheme="minorHAnsi"/>
        </w:rPr>
        <w:t xml:space="preserve">L’objectif de cette visite était </w:t>
      </w:r>
      <w:r w:rsidR="000B03F6" w:rsidRPr="000500BC">
        <w:rPr>
          <w:rFonts w:asciiTheme="minorHAnsi" w:eastAsia="Times New Roman" w:hAnsiTheme="minorHAnsi" w:cstheme="minorHAnsi"/>
        </w:rPr>
        <w:t>d’échanger avec les responsables de la CUMP des HCL et les professionnels du CH Le Vinatier sur la prise en charge du psycho-traumatisme des patients, mais aussi des professionnels</w:t>
      </w:r>
      <w:r w:rsidR="00C76B08" w:rsidRPr="000500BC">
        <w:rPr>
          <w:rFonts w:asciiTheme="minorHAnsi" w:eastAsia="Times New Roman" w:hAnsiTheme="minorHAnsi" w:cstheme="minorHAnsi"/>
        </w:rPr>
        <w:t xml:space="preserve"> ainsi que </w:t>
      </w:r>
      <w:r w:rsidR="00CD4820" w:rsidRPr="000500BC">
        <w:rPr>
          <w:rFonts w:asciiTheme="minorHAnsi" w:eastAsia="Times New Roman" w:hAnsiTheme="minorHAnsi" w:cstheme="minorHAnsi"/>
        </w:rPr>
        <w:t>la gestion psychologique de la crise.</w:t>
      </w:r>
      <w:r w:rsidR="00CD4820" w:rsidRPr="000500BC">
        <w:rPr>
          <w:rFonts w:asciiTheme="minorHAnsi" w:hAnsiTheme="minorHAnsi" w:cstheme="minorHAnsi"/>
        </w:rPr>
        <w:t xml:space="preserve"> </w:t>
      </w:r>
      <w:r w:rsidR="00C76B08" w:rsidRPr="000500BC">
        <w:rPr>
          <w:rFonts w:asciiTheme="minorHAnsi" w:hAnsiTheme="minorHAnsi" w:cstheme="minorHAnsi"/>
        </w:rPr>
        <w:t>La délégation de l’Hôtel-Dieu de France a assisté à une p</w:t>
      </w:r>
      <w:r w:rsidR="00CD4820" w:rsidRPr="000500BC">
        <w:rPr>
          <w:rFonts w:asciiTheme="minorHAnsi" w:hAnsiTheme="minorHAnsi" w:cstheme="minorHAnsi"/>
        </w:rPr>
        <w:t>résentation du dispositif de prise en charge médico-psychologique français en cas de catastrophe</w:t>
      </w:r>
      <w:r w:rsidR="00CD4820" w:rsidRPr="000500BC">
        <w:rPr>
          <w:rFonts w:asciiTheme="minorHAnsi" w:eastAsiaTheme="minorHAnsi" w:hAnsiTheme="minorHAnsi" w:cstheme="minorHAnsi"/>
        </w:rPr>
        <w:t>, l</w:t>
      </w:r>
      <w:r w:rsidR="00CD4820" w:rsidRPr="000500BC">
        <w:rPr>
          <w:rFonts w:asciiTheme="minorHAnsi" w:hAnsiTheme="minorHAnsi" w:cstheme="minorHAnsi"/>
        </w:rPr>
        <w:t>a cha</w:t>
      </w:r>
      <w:r w:rsidR="00C76B08" w:rsidRPr="000500BC">
        <w:rPr>
          <w:rFonts w:asciiTheme="minorHAnsi" w:hAnsiTheme="minorHAnsi" w:cstheme="minorHAnsi"/>
        </w:rPr>
        <w:t>î</w:t>
      </w:r>
      <w:r w:rsidR="00CD4820" w:rsidRPr="000500BC">
        <w:rPr>
          <w:rFonts w:asciiTheme="minorHAnsi" w:hAnsiTheme="minorHAnsi" w:cstheme="minorHAnsi"/>
        </w:rPr>
        <w:t>ne des secours</w:t>
      </w:r>
      <w:r w:rsidR="00CD4820" w:rsidRPr="000500BC">
        <w:rPr>
          <w:rFonts w:asciiTheme="minorHAnsi" w:eastAsiaTheme="minorHAnsi" w:hAnsiTheme="minorHAnsi" w:cstheme="minorHAnsi"/>
        </w:rPr>
        <w:t>, l</w:t>
      </w:r>
      <w:r w:rsidR="00CD4820" w:rsidRPr="000500BC">
        <w:rPr>
          <w:rFonts w:asciiTheme="minorHAnsi" w:hAnsiTheme="minorHAnsi" w:cstheme="minorHAnsi"/>
        </w:rPr>
        <w:t>a place des soins psychiques, le modèle des CUMP </w:t>
      </w:r>
      <w:r w:rsidR="00C76B08" w:rsidRPr="000500BC">
        <w:rPr>
          <w:rFonts w:asciiTheme="minorHAnsi" w:hAnsiTheme="minorHAnsi" w:cstheme="minorHAnsi"/>
        </w:rPr>
        <w:t>(</w:t>
      </w:r>
      <w:r w:rsidR="00CD4820" w:rsidRPr="000500BC">
        <w:rPr>
          <w:rFonts w:asciiTheme="minorHAnsi" w:hAnsiTheme="minorHAnsi" w:cstheme="minorHAnsi"/>
        </w:rPr>
        <w:t>définition, doctrine, principes opérationnels</w:t>
      </w:r>
      <w:r w:rsidR="00C76B08" w:rsidRPr="000500BC">
        <w:rPr>
          <w:rFonts w:asciiTheme="minorHAnsi" w:hAnsiTheme="minorHAnsi" w:cstheme="minorHAnsi"/>
        </w:rPr>
        <w:t>) ainsi que l</w:t>
      </w:r>
      <w:r w:rsidR="00CD4820" w:rsidRPr="000500BC">
        <w:rPr>
          <w:rFonts w:asciiTheme="minorHAnsi" w:hAnsiTheme="minorHAnsi" w:cstheme="minorHAnsi"/>
        </w:rPr>
        <w:t>’organisation sur le terrain </w:t>
      </w:r>
      <w:r w:rsidR="00C76B08" w:rsidRPr="000500BC">
        <w:rPr>
          <w:rFonts w:asciiTheme="minorHAnsi" w:hAnsiTheme="minorHAnsi" w:cstheme="minorHAnsi"/>
        </w:rPr>
        <w:t>et la</w:t>
      </w:r>
      <w:r w:rsidR="00CD4820" w:rsidRPr="000500BC">
        <w:rPr>
          <w:rFonts w:asciiTheme="minorHAnsi" w:hAnsiTheme="minorHAnsi" w:cstheme="minorHAnsi"/>
        </w:rPr>
        <w:t xml:space="preserve"> notion de poste d’urgence médico-psychologique</w:t>
      </w:r>
      <w:r w:rsidR="00C76B08" w:rsidRPr="000500BC">
        <w:rPr>
          <w:rFonts w:asciiTheme="minorHAnsi" w:hAnsiTheme="minorHAnsi" w:cstheme="minorHAnsi"/>
        </w:rPr>
        <w:t>.</w:t>
      </w:r>
      <w:r w:rsidR="0059715B" w:rsidRPr="000500BC">
        <w:rPr>
          <w:rFonts w:asciiTheme="minorHAnsi" w:eastAsiaTheme="minorHAnsi" w:hAnsiTheme="minorHAnsi" w:cstheme="minorHAnsi"/>
          <w:lang w:val="fr-BE"/>
        </w:rPr>
        <w:t xml:space="preserve"> </w:t>
      </w:r>
      <w:r w:rsidR="00910D9C" w:rsidRPr="000500BC">
        <w:rPr>
          <w:rFonts w:asciiTheme="minorHAnsi" w:hAnsiTheme="minorHAnsi" w:cstheme="minorHAnsi"/>
          <w:lang w:val="fr-BE"/>
        </w:rPr>
        <w:t>De nombreux échanges ont eu lieu au cours de cette semaine avec notamment un retour d’expérience sur l'explosion du Port de Beyrouth</w:t>
      </w:r>
      <w:r w:rsidR="00A03F5A" w:rsidRPr="000500BC">
        <w:rPr>
          <w:rFonts w:asciiTheme="minorHAnsi" w:hAnsiTheme="minorHAnsi" w:cstheme="minorHAnsi"/>
          <w:lang w:val="fr-BE"/>
        </w:rPr>
        <w:t xml:space="preserve">, une présentation de la réponse aux Situations Sanitaires Exceptionnelles, une rencontre avec des psychologues </w:t>
      </w:r>
      <w:r w:rsidR="000500BC" w:rsidRPr="000500BC">
        <w:rPr>
          <w:rFonts w:asciiTheme="minorHAnsi" w:hAnsiTheme="minorHAnsi" w:cstheme="minorHAnsi"/>
          <w:lang w:val="fr-BE"/>
        </w:rPr>
        <w:t>volontaires</w:t>
      </w:r>
      <w:r w:rsidR="00A03F5A" w:rsidRPr="000500BC">
        <w:rPr>
          <w:rFonts w:asciiTheme="minorHAnsi" w:hAnsiTheme="minorHAnsi" w:cstheme="minorHAnsi"/>
          <w:lang w:val="fr-BE"/>
        </w:rPr>
        <w:t xml:space="preserve"> de la CUMP des HCL, une visite du Centre de régulation du SAMU, une visite du service de psychiatrie du G</w:t>
      </w:r>
      <w:r w:rsidR="003E7616">
        <w:rPr>
          <w:rFonts w:asciiTheme="minorHAnsi" w:hAnsiTheme="minorHAnsi" w:cstheme="minorHAnsi"/>
          <w:lang w:val="fr-BE"/>
        </w:rPr>
        <w:t xml:space="preserve">roupement </w:t>
      </w:r>
      <w:r w:rsidR="00A03F5A" w:rsidRPr="000500BC">
        <w:rPr>
          <w:rFonts w:asciiTheme="minorHAnsi" w:hAnsiTheme="minorHAnsi" w:cstheme="minorHAnsi"/>
          <w:lang w:val="fr-BE"/>
        </w:rPr>
        <w:t>H</w:t>
      </w:r>
      <w:r w:rsidR="003E7616">
        <w:rPr>
          <w:rFonts w:asciiTheme="minorHAnsi" w:hAnsiTheme="minorHAnsi" w:cstheme="minorHAnsi"/>
          <w:lang w:val="fr-BE"/>
        </w:rPr>
        <w:t xml:space="preserve">ospitalier </w:t>
      </w:r>
      <w:r w:rsidR="00A03F5A" w:rsidRPr="000500BC">
        <w:rPr>
          <w:rFonts w:asciiTheme="minorHAnsi" w:hAnsiTheme="minorHAnsi" w:cstheme="minorHAnsi"/>
          <w:lang w:val="fr-BE"/>
        </w:rPr>
        <w:t>C</w:t>
      </w:r>
      <w:r w:rsidR="003E7616">
        <w:rPr>
          <w:rFonts w:asciiTheme="minorHAnsi" w:hAnsiTheme="minorHAnsi" w:cstheme="minorHAnsi"/>
          <w:lang w:val="fr-BE"/>
        </w:rPr>
        <w:t>entre</w:t>
      </w:r>
      <w:r w:rsidR="00A03F5A" w:rsidRPr="000500BC">
        <w:rPr>
          <w:rFonts w:asciiTheme="minorHAnsi" w:hAnsiTheme="minorHAnsi" w:cstheme="minorHAnsi"/>
          <w:lang w:val="fr-BE"/>
        </w:rPr>
        <w:t xml:space="preserve"> et des échanges très riches sur l’organisation et le fonctionnement de la CUMP des </w:t>
      </w:r>
      <w:r w:rsidR="00B225BE" w:rsidRPr="000500BC">
        <w:rPr>
          <w:rFonts w:asciiTheme="minorHAnsi" w:hAnsiTheme="minorHAnsi" w:cstheme="minorHAnsi"/>
          <w:lang w:val="fr-BE"/>
        </w:rPr>
        <w:t>HCL et</w:t>
      </w:r>
      <w:r w:rsidR="00BC6866" w:rsidRPr="000500BC">
        <w:rPr>
          <w:rFonts w:asciiTheme="minorHAnsi" w:hAnsiTheme="minorHAnsi" w:cstheme="minorHAnsi"/>
          <w:lang w:val="fr-BE"/>
        </w:rPr>
        <w:t xml:space="preserve"> de celle, </w:t>
      </w:r>
      <w:r w:rsidRPr="000500BC">
        <w:rPr>
          <w:rFonts w:asciiTheme="minorHAnsi" w:hAnsiTheme="minorHAnsi" w:cstheme="minorHAnsi"/>
          <w:lang w:val="fr-BE"/>
        </w:rPr>
        <w:t xml:space="preserve">nouvellement mise en place </w:t>
      </w:r>
      <w:r w:rsidR="00910D9C" w:rsidRPr="000500BC">
        <w:rPr>
          <w:rFonts w:asciiTheme="minorHAnsi" w:hAnsiTheme="minorHAnsi" w:cstheme="minorHAnsi"/>
          <w:lang w:val="fr-BE"/>
        </w:rPr>
        <w:t>à l’HDF.</w:t>
      </w:r>
    </w:p>
    <w:p w14:paraId="7DC11022" w14:textId="77777777" w:rsidR="00D84549" w:rsidRPr="000500BC" w:rsidRDefault="00D84549" w:rsidP="0059715B">
      <w:pPr>
        <w:pStyle w:val="Sansinterligne"/>
        <w:jc w:val="both"/>
        <w:rPr>
          <w:rFonts w:asciiTheme="minorHAnsi" w:eastAsiaTheme="minorHAnsi" w:hAnsiTheme="minorHAnsi" w:cstheme="minorHAnsi"/>
          <w:lang w:val="fr-BE"/>
        </w:rPr>
      </w:pPr>
    </w:p>
    <w:p w14:paraId="3293598A" w14:textId="77777777" w:rsidR="00CA44B2" w:rsidRDefault="00CA44B2" w:rsidP="004320B9">
      <w:pPr>
        <w:pStyle w:val="Sansinterligne"/>
        <w:jc w:val="both"/>
        <w:rPr>
          <w:rFonts w:asciiTheme="minorHAnsi" w:hAnsiTheme="minorHAnsi" w:cstheme="minorHAnsi"/>
          <w:bdr w:val="none" w:sz="0" w:space="0" w:color="auto" w:frame="1"/>
          <w:shd w:val="clear" w:color="auto" w:fill="FFFFFF"/>
          <w:lang w:val="fr-BE"/>
        </w:rPr>
        <w:sectPr w:rsidR="00CA44B2">
          <w:pgSz w:w="11906" w:h="16838"/>
          <w:pgMar w:top="1417" w:right="1417" w:bottom="1417" w:left="1417" w:header="708" w:footer="708" w:gutter="0"/>
          <w:cols w:space="708"/>
          <w:docGrid w:linePitch="360"/>
        </w:sectPr>
      </w:pPr>
    </w:p>
    <w:p w14:paraId="0BD4E6BB" w14:textId="77777777" w:rsidR="00D84549" w:rsidRDefault="00D84549" w:rsidP="004320B9">
      <w:pPr>
        <w:pStyle w:val="Sansinterligne"/>
        <w:jc w:val="both"/>
        <w:rPr>
          <w:rFonts w:asciiTheme="minorHAnsi" w:hAnsiTheme="minorHAnsi" w:cstheme="minorHAnsi"/>
          <w:shd w:val="clear" w:color="auto" w:fill="FFFFFF"/>
        </w:rPr>
      </w:pPr>
      <w:r w:rsidRPr="000500BC">
        <w:rPr>
          <w:rFonts w:asciiTheme="minorHAnsi" w:hAnsiTheme="minorHAnsi" w:cstheme="minorHAnsi"/>
          <w:bdr w:val="none" w:sz="0" w:space="0" w:color="auto" w:frame="1"/>
          <w:shd w:val="clear" w:color="auto" w:fill="FFFFFF"/>
          <w:lang w:val="fr-BE"/>
        </w:rPr>
        <w:t xml:space="preserve">Les membres de la délégation ont visité également le Centre Hospitalier le Vinatier. Ils ont rencontré le Directeur, M. Pascal </w:t>
      </w:r>
      <w:proofErr w:type="spellStart"/>
      <w:r w:rsidRPr="000500BC">
        <w:rPr>
          <w:rFonts w:asciiTheme="minorHAnsi" w:hAnsiTheme="minorHAnsi" w:cstheme="minorHAnsi"/>
          <w:bdr w:val="none" w:sz="0" w:space="0" w:color="auto" w:frame="1"/>
          <w:shd w:val="clear" w:color="auto" w:fill="FFFFFF"/>
          <w:lang w:val="fr-BE"/>
        </w:rPr>
        <w:t>Mariotti</w:t>
      </w:r>
      <w:proofErr w:type="spellEnd"/>
      <w:r w:rsidRPr="000500BC">
        <w:rPr>
          <w:rFonts w:asciiTheme="minorHAnsi" w:hAnsiTheme="minorHAnsi" w:cstheme="minorHAnsi"/>
          <w:bdr w:val="none" w:sz="0" w:space="0" w:color="auto" w:frame="1"/>
          <w:shd w:val="clear" w:color="auto" w:fill="FFFFFF"/>
          <w:lang w:val="fr-BE"/>
        </w:rPr>
        <w:t xml:space="preserve">, le Président (Dr. Frédéric Meunier) et la Vice-présidente de CME (Dr. Halima </w:t>
      </w:r>
      <w:proofErr w:type="spellStart"/>
      <w:r w:rsidRPr="000500BC">
        <w:rPr>
          <w:rFonts w:asciiTheme="minorHAnsi" w:hAnsiTheme="minorHAnsi" w:cstheme="minorHAnsi"/>
          <w:bdr w:val="none" w:sz="0" w:space="0" w:color="auto" w:frame="1"/>
          <w:shd w:val="clear" w:color="auto" w:fill="FFFFFF"/>
          <w:lang w:val="fr-BE"/>
        </w:rPr>
        <w:t>Zeroug</w:t>
      </w:r>
      <w:proofErr w:type="spellEnd"/>
      <w:r w:rsidRPr="000500BC">
        <w:rPr>
          <w:rFonts w:asciiTheme="minorHAnsi" w:hAnsiTheme="minorHAnsi" w:cstheme="minorHAnsi"/>
          <w:bdr w:val="none" w:sz="0" w:space="0" w:color="auto" w:frame="1"/>
          <w:shd w:val="clear" w:color="auto" w:fill="FFFFFF"/>
          <w:lang w:val="fr-BE"/>
        </w:rPr>
        <w:t>-Vial), </w:t>
      </w:r>
      <w:r w:rsidRPr="000500BC">
        <w:rPr>
          <w:rFonts w:asciiTheme="minorHAnsi" w:hAnsiTheme="minorHAnsi" w:cstheme="minorHAnsi"/>
          <w:shd w:val="clear" w:color="auto" w:fill="FFFFFF"/>
        </w:rPr>
        <w:t>l’équipe de l’</w:t>
      </w:r>
      <w:proofErr w:type="spellStart"/>
      <w:r w:rsidRPr="000500BC">
        <w:rPr>
          <w:rFonts w:asciiTheme="minorHAnsi" w:hAnsiTheme="minorHAnsi" w:cstheme="minorHAnsi"/>
          <w:shd w:val="clear" w:color="auto" w:fill="FFFFFF"/>
        </w:rPr>
        <w:t>Orspere-Samdarra</w:t>
      </w:r>
      <w:proofErr w:type="spellEnd"/>
      <w:r w:rsidRPr="000500BC">
        <w:rPr>
          <w:rFonts w:asciiTheme="minorHAnsi" w:hAnsiTheme="minorHAnsi" w:cstheme="minorHAnsi"/>
          <w:shd w:val="clear" w:color="auto" w:fill="FFFFFF"/>
        </w:rPr>
        <w:t xml:space="preserve"> (observatoire national s'intéressant aux liens entre santé mentale et vulnérabilités sociales) et ont visité l’UPRM (Urgences Psychiatriques Rhône Métropole) ainsi que différentes unités d’hospitalisation. Il est prévu qu’un colloque, organisé par le CH le Vinatier et l’Hôtel-Dieu de France, sur les « </w:t>
      </w:r>
      <w:r w:rsidRPr="000500BC">
        <w:rPr>
          <w:rFonts w:asciiTheme="minorHAnsi" w:hAnsiTheme="minorHAnsi" w:cstheme="minorHAnsi"/>
          <w:bdr w:val="none" w:sz="0" w:space="0" w:color="auto" w:frame="1"/>
          <w:shd w:val="clear" w:color="auto" w:fill="FFFFFF"/>
        </w:rPr>
        <w:t>Approches intégrées pour la prise en charge multidisciplinaire du traumatisme psychologique entre le Liban et la France</w:t>
      </w:r>
      <w:r w:rsidRPr="000500BC">
        <w:rPr>
          <w:rFonts w:asciiTheme="minorHAnsi" w:hAnsiTheme="minorHAnsi" w:cstheme="minorHAnsi"/>
          <w:b/>
          <w:bCs/>
          <w:bdr w:val="none" w:sz="0" w:space="0" w:color="auto" w:frame="1"/>
          <w:shd w:val="clear" w:color="auto" w:fill="FFFFFF"/>
        </w:rPr>
        <w:t> » </w:t>
      </w:r>
      <w:r w:rsidRPr="000500BC">
        <w:rPr>
          <w:rFonts w:asciiTheme="minorHAnsi" w:hAnsiTheme="minorHAnsi" w:cstheme="minorHAnsi"/>
          <w:shd w:val="clear" w:color="auto" w:fill="FFFFFF"/>
        </w:rPr>
        <w:t>ait lieu très prochainement à Beyrouth.</w:t>
      </w:r>
    </w:p>
    <w:p w14:paraId="043F5A36" w14:textId="77777777" w:rsidR="00CA44B2" w:rsidRDefault="00CA44B2" w:rsidP="004320B9">
      <w:pPr>
        <w:pStyle w:val="Sansinterligne"/>
        <w:jc w:val="both"/>
        <w:rPr>
          <w:rFonts w:asciiTheme="minorHAnsi" w:hAnsiTheme="minorHAnsi" w:cstheme="minorHAnsi"/>
          <w:shd w:val="clear" w:color="auto" w:fill="FFFFFF"/>
        </w:rPr>
      </w:pPr>
    </w:p>
    <w:p w14:paraId="5C0632A8" w14:textId="15FF508B" w:rsidR="00A6402D" w:rsidRDefault="00CA44B2" w:rsidP="00CA44B2">
      <w:pPr>
        <w:pStyle w:val="Sansinterligne"/>
        <w:jc w:val="both"/>
        <w:rPr>
          <w:rFonts w:asciiTheme="minorHAnsi" w:hAnsiTheme="minorHAnsi" w:cstheme="minorHAnsi"/>
          <w:shd w:val="clear" w:color="auto" w:fill="FFFFFF"/>
        </w:rPr>
      </w:pPr>
      <w:r>
        <w:rPr>
          <w:noProof/>
        </w:rPr>
        <w:drawing>
          <wp:inline distT="0" distB="0" distL="0" distR="0" wp14:anchorId="7EC1A8C1" wp14:editId="3511EA14">
            <wp:extent cx="2768600" cy="2075629"/>
            <wp:effectExtent l="0" t="0" r="0" b="1270"/>
            <wp:docPr id="6360694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87" cy="2106582"/>
                    </a:xfrm>
                    <a:prstGeom prst="rect">
                      <a:avLst/>
                    </a:prstGeom>
                  </pic:spPr>
                </pic:pic>
              </a:graphicData>
            </a:graphic>
          </wp:inline>
        </w:drawing>
      </w:r>
    </w:p>
    <w:p w14:paraId="02E1D087" w14:textId="18ADAFF6" w:rsidR="00CA44B2" w:rsidRPr="00CA44B2" w:rsidRDefault="00CA44B2" w:rsidP="00CA44B2">
      <w:pPr>
        <w:spacing w:after="0" w:line="240" w:lineRule="auto"/>
        <w:rPr>
          <w:rFonts w:asciiTheme="minorHAnsi" w:eastAsiaTheme="minorHAnsi" w:hAnsiTheme="minorHAnsi"/>
          <w:sz w:val="18"/>
          <w:szCs w:val="18"/>
        </w:rPr>
      </w:pPr>
      <w:r w:rsidRPr="00CA44B2">
        <w:rPr>
          <w:sz w:val="18"/>
          <w:szCs w:val="18"/>
        </w:rPr>
        <w:t>Echanges à l’ORSPERE-SAMDARRA avec la responsable,</w:t>
      </w:r>
      <w:r>
        <w:rPr>
          <w:sz w:val="18"/>
          <w:szCs w:val="18"/>
        </w:rPr>
        <w:t xml:space="preserve"> </w:t>
      </w:r>
      <w:r w:rsidRPr="00CA44B2">
        <w:rPr>
          <w:sz w:val="18"/>
          <w:szCs w:val="18"/>
        </w:rPr>
        <w:t>le Dr Halima ZEROUG-VIAL</w:t>
      </w:r>
    </w:p>
    <w:p w14:paraId="59DED6FA" w14:textId="77777777" w:rsidR="00CA44B2" w:rsidRDefault="00CA44B2" w:rsidP="004320B9">
      <w:pPr>
        <w:pStyle w:val="Sansinterligne"/>
        <w:jc w:val="both"/>
        <w:rPr>
          <w:rFonts w:asciiTheme="minorHAnsi" w:hAnsiTheme="minorHAnsi" w:cstheme="minorHAnsi"/>
          <w:shd w:val="clear" w:color="auto" w:fill="FFFFFF"/>
        </w:rPr>
        <w:sectPr w:rsidR="00CA44B2" w:rsidSect="00CA44B2">
          <w:type w:val="continuous"/>
          <w:pgSz w:w="11906" w:h="16838"/>
          <w:pgMar w:top="1417" w:right="1417" w:bottom="1417" w:left="1417" w:header="708" w:footer="708" w:gutter="0"/>
          <w:cols w:num="2" w:space="284"/>
          <w:docGrid w:linePitch="360"/>
        </w:sectPr>
      </w:pPr>
    </w:p>
    <w:p w14:paraId="46B1DA75" w14:textId="77777777" w:rsidR="00A6402D" w:rsidRDefault="00A6402D" w:rsidP="004320B9">
      <w:pPr>
        <w:pStyle w:val="Sansinterligne"/>
        <w:jc w:val="both"/>
        <w:rPr>
          <w:rFonts w:asciiTheme="minorHAnsi" w:hAnsiTheme="minorHAnsi" w:cstheme="minorHAnsi"/>
          <w:shd w:val="clear" w:color="auto" w:fill="FFFFFF"/>
        </w:rPr>
      </w:pPr>
    </w:p>
    <w:p w14:paraId="7025A488" w14:textId="53746E33" w:rsidR="00A6402D" w:rsidRPr="000500BC" w:rsidRDefault="00A6402D" w:rsidP="004320B9">
      <w:pPr>
        <w:pStyle w:val="Sansinterligne"/>
        <w:jc w:val="both"/>
        <w:rPr>
          <w:rFonts w:asciiTheme="minorHAnsi" w:hAnsiTheme="minorHAnsi" w:cstheme="minorHAnsi"/>
          <w:shd w:val="clear" w:color="auto" w:fill="FFFFFF"/>
        </w:rPr>
      </w:pPr>
    </w:p>
    <w:sectPr w:rsidR="00A6402D" w:rsidRPr="000500BC" w:rsidSect="00CA44B2">
      <w:type w:val="continuous"/>
      <w:pgSz w:w="11906" w:h="16838"/>
      <w:pgMar w:top="1417" w:right="1417" w:bottom="1417" w:left="1417"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4802"/>
    <w:multiLevelType w:val="hybridMultilevel"/>
    <w:tmpl w:val="891800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7DE056A5"/>
    <w:multiLevelType w:val="hybridMultilevel"/>
    <w:tmpl w:val="6F26A23A"/>
    <w:lvl w:ilvl="0" w:tplc="C4A68664">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9546808">
    <w:abstractNumId w:val="0"/>
  </w:num>
  <w:num w:numId="2" w16cid:durableId="28986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F6"/>
    <w:rsid w:val="00042E5D"/>
    <w:rsid w:val="00042FFB"/>
    <w:rsid w:val="000500BC"/>
    <w:rsid w:val="000B03F6"/>
    <w:rsid w:val="001754B0"/>
    <w:rsid w:val="003448B1"/>
    <w:rsid w:val="0039590D"/>
    <w:rsid w:val="003E7616"/>
    <w:rsid w:val="00423ECD"/>
    <w:rsid w:val="004320B9"/>
    <w:rsid w:val="005178E4"/>
    <w:rsid w:val="0059715B"/>
    <w:rsid w:val="006F34A5"/>
    <w:rsid w:val="00786744"/>
    <w:rsid w:val="00824EDB"/>
    <w:rsid w:val="00900781"/>
    <w:rsid w:val="00910D9C"/>
    <w:rsid w:val="009E0A3D"/>
    <w:rsid w:val="00A03F5A"/>
    <w:rsid w:val="00A6402D"/>
    <w:rsid w:val="00AF08F6"/>
    <w:rsid w:val="00B225BE"/>
    <w:rsid w:val="00B620F0"/>
    <w:rsid w:val="00B765E5"/>
    <w:rsid w:val="00BC6866"/>
    <w:rsid w:val="00C22609"/>
    <w:rsid w:val="00C41561"/>
    <w:rsid w:val="00C6453D"/>
    <w:rsid w:val="00C76B08"/>
    <w:rsid w:val="00CA44B2"/>
    <w:rsid w:val="00CD4820"/>
    <w:rsid w:val="00CD5EA8"/>
    <w:rsid w:val="00D84549"/>
    <w:rsid w:val="00E843D6"/>
    <w:rsid w:val="00E9622C"/>
    <w:rsid w:val="00EE5BBE"/>
    <w:rsid w:val="00FC58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BC2D"/>
  <w15:chartTrackingRefBased/>
  <w15:docId w15:val="{616B6337-E4CD-4785-8F47-24F94F69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F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B03F6"/>
    <w:pPr>
      <w:spacing w:after="0" w:line="240" w:lineRule="auto"/>
    </w:pPr>
    <w:rPr>
      <w:rFonts w:eastAsiaTheme="minorHAnsi" w:cs="Calibri"/>
      <w:sz w:val="32"/>
      <w:szCs w:val="32"/>
    </w:rPr>
  </w:style>
  <w:style w:type="character" w:customStyle="1" w:styleId="TextebrutCar">
    <w:name w:val="Texte brut Car"/>
    <w:basedOn w:val="Policepardfaut"/>
    <w:link w:val="Textebrut"/>
    <w:uiPriority w:val="99"/>
    <w:rsid w:val="000B03F6"/>
    <w:rPr>
      <w:rFonts w:ascii="Calibri" w:hAnsi="Calibri" w:cs="Calibri"/>
      <w:sz w:val="32"/>
      <w:szCs w:val="32"/>
    </w:rPr>
  </w:style>
  <w:style w:type="paragraph" w:styleId="Sansinterligne">
    <w:name w:val="No Spacing"/>
    <w:uiPriority w:val="1"/>
    <w:qFormat/>
    <w:rsid w:val="00910D9C"/>
    <w:pPr>
      <w:spacing w:after="0" w:line="240" w:lineRule="auto"/>
    </w:pPr>
    <w:rPr>
      <w:rFonts w:ascii="Calibri" w:eastAsia="Calibri" w:hAnsi="Calibri" w:cs="Times New Roman"/>
    </w:rPr>
  </w:style>
  <w:style w:type="paragraph" w:styleId="Paragraphedeliste">
    <w:name w:val="List Paragraph"/>
    <w:basedOn w:val="Normal"/>
    <w:uiPriority w:val="34"/>
    <w:qFormat/>
    <w:rsid w:val="00CD4820"/>
    <w:pPr>
      <w:spacing w:after="160" w:line="256"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A6402D"/>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90274">
      <w:bodyDiv w:val="1"/>
      <w:marLeft w:val="0"/>
      <w:marRight w:val="0"/>
      <w:marTop w:val="0"/>
      <w:marBottom w:val="0"/>
      <w:divBdr>
        <w:top w:val="none" w:sz="0" w:space="0" w:color="auto"/>
        <w:left w:val="none" w:sz="0" w:space="0" w:color="auto"/>
        <w:bottom w:val="none" w:sz="0" w:space="0" w:color="auto"/>
        <w:right w:val="none" w:sz="0" w:space="0" w:color="auto"/>
      </w:divBdr>
    </w:div>
    <w:div w:id="106197037">
      <w:bodyDiv w:val="1"/>
      <w:marLeft w:val="0"/>
      <w:marRight w:val="0"/>
      <w:marTop w:val="0"/>
      <w:marBottom w:val="0"/>
      <w:divBdr>
        <w:top w:val="none" w:sz="0" w:space="0" w:color="auto"/>
        <w:left w:val="none" w:sz="0" w:space="0" w:color="auto"/>
        <w:bottom w:val="none" w:sz="0" w:space="0" w:color="auto"/>
        <w:right w:val="none" w:sz="0" w:space="0" w:color="auto"/>
      </w:divBdr>
    </w:div>
    <w:div w:id="378549398">
      <w:bodyDiv w:val="1"/>
      <w:marLeft w:val="0"/>
      <w:marRight w:val="0"/>
      <w:marTop w:val="0"/>
      <w:marBottom w:val="0"/>
      <w:divBdr>
        <w:top w:val="none" w:sz="0" w:space="0" w:color="auto"/>
        <w:left w:val="none" w:sz="0" w:space="0" w:color="auto"/>
        <w:bottom w:val="none" w:sz="0" w:space="0" w:color="auto"/>
        <w:right w:val="none" w:sz="0" w:space="0" w:color="auto"/>
      </w:divBdr>
    </w:div>
    <w:div w:id="459230600">
      <w:bodyDiv w:val="1"/>
      <w:marLeft w:val="0"/>
      <w:marRight w:val="0"/>
      <w:marTop w:val="0"/>
      <w:marBottom w:val="0"/>
      <w:divBdr>
        <w:top w:val="none" w:sz="0" w:space="0" w:color="auto"/>
        <w:left w:val="none" w:sz="0" w:space="0" w:color="auto"/>
        <w:bottom w:val="none" w:sz="0" w:space="0" w:color="auto"/>
        <w:right w:val="none" w:sz="0" w:space="0" w:color="auto"/>
      </w:divBdr>
    </w:div>
    <w:div w:id="584340771">
      <w:bodyDiv w:val="1"/>
      <w:marLeft w:val="0"/>
      <w:marRight w:val="0"/>
      <w:marTop w:val="0"/>
      <w:marBottom w:val="0"/>
      <w:divBdr>
        <w:top w:val="none" w:sz="0" w:space="0" w:color="auto"/>
        <w:left w:val="none" w:sz="0" w:space="0" w:color="auto"/>
        <w:bottom w:val="none" w:sz="0" w:space="0" w:color="auto"/>
        <w:right w:val="none" w:sz="0" w:space="0" w:color="auto"/>
      </w:divBdr>
    </w:div>
    <w:div w:id="1030183413">
      <w:bodyDiv w:val="1"/>
      <w:marLeft w:val="0"/>
      <w:marRight w:val="0"/>
      <w:marTop w:val="0"/>
      <w:marBottom w:val="0"/>
      <w:divBdr>
        <w:top w:val="none" w:sz="0" w:space="0" w:color="auto"/>
        <w:left w:val="none" w:sz="0" w:space="0" w:color="auto"/>
        <w:bottom w:val="none" w:sz="0" w:space="0" w:color="auto"/>
        <w:right w:val="none" w:sz="0" w:space="0" w:color="auto"/>
      </w:divBdr>
    </w:div>
    <w:div w:id="1462455711">
      <w:bodyDiv w:val="1"/>
      <w:marLeft w:val="0"/>
      <w:marRight w:val="0"/>
      <w:marTop w:val="0"/>
      <w:marBottom w:val="0"/>
      <w:divBdr>
        <w:top w:val="none" w:sz="0" w:space="0" w:color="auto"/>
        <w:left w:val="none" w:sz="0" w:space="0" w:color="auto"/>
        <w:bottom w:val="none" w:sz="0" w:space="0" w:color="auto"/>
        <w:right w:val="none" w:sz="0" w:space="0" w:color="auto"/>
      </w:divBdr>
    </w:div>
    <w:div w:id="1901361848">
      <w:bodyDiv w:val="1"/>
      <w:marLeft w:val="0"/>
      <w:marRight w:val="0"/>
      <w:marTop w:val="0"/>
      <w:marBottom w:val="0"/>
      <w:divBdr>
        <w:top w:val="none" w:sz="0" w:space="0" w:color="auto"/>
        <w:left w:val="none" w:sz="0" w:space="0" w:color="auto"/>
        <w:bottom w:val="none" w:sz="0" w:space="0" w:color="auto"/>
        <w:right w:val="none" w:sz="0" w:space="0" w:color="auto"/>
      </w:divBdr>
    </w:div>
    <w:div w:id="19735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3655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Hospices Civils de Lyon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ADNET-CAVAILLE, Florence</dc:creator>
  <cp:keywords/>
  <dc:description/>
  <cp:lastModifiedBy>CARTIER Nathalie</cp:lastModifiedBy>
  <cp:revision>3</cp:revision>
  <dcterms:created xsi:type="dcterms:W3CDTF">2024-08-27T12:29:00Z</dcterms:created>
  <dcterms:modified xsi:type="dcterms:W3CDTF">2024-08-28T13:27:00Z</dcterms:modified>
</cp:coreProperties>
</file>