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29F69" w14:textId="77777777" w:rsidR="00AA7D65" w:rsidRPr="0046124B" w:rsidRDefault="00AA7D65" w:rsidP="00AA7D65">
      <w:pPr>
        <w:spacing w:after="200" w:line="276" w:lineRule="auto"/>
        <w:jc w:val="center"/>
        <w:rPr>
          <w:rFonts w:ascii="Calibri" w:eastAsia="Calibri" w:hAnsi="Calibri" w:cs="Times New Roman"/>
          <w:b/>
          <w:bCs/>
          <w:color w:val="44546A" w:themeColor="text2"/>
          <w:sz w:val="28"/>
          <w:szCs w:val="28"/>
        </w:rPr>
      </w:pPr>
      <w:bookmarkStart w:id="0" w:name="_Hlk175647792"/>
      <w:bookmarkEnd w:id="0"/>
      <w:r w:rsidRPr="0046124B">
        <w:rPr>
          <w:rFonts w:ascii="Calibri" w:eastAsia="Calibri" w:hAnsi="Calibri" w:cs="Times New Roman"/>
          <w:b/>
          <w:bCs/>
          <w:color w:val="44546A" w:themeColor="text2"/>
          <w:sz w:val="28"/>
          <w:szCs w:val="28"/>
        </w:rPr>
        <w:t>Projet OLISTIC : une coopération entre la Clinique de la Sagesse (Rennes) et le Centre hospitalier de Labé (Guinée)</w:t>
      </w:r>
    </w:p>
    <w:p w14:paraId="13839C57" w14:textId="77777777" w:rsidR="00C07EDC" w:rsidRPr="0046124B" w:rsidRDefault="00C07EDC" w:rsidP="00AA7D65">
      <w:pPr>
        <w:jc w:val="both"/>
        <w:rPr>
          <w:sz w:val="28"/>
          <w:szCs w:val="28"/>
        </w:rPr>
        <w:sectPr w:rsidR="00C07EDC" w:rsidRPr="0046124B">
          <w:pgSz w:w="11906" w:h="16838"/>
          <w:pgMar w:top="1417" w:right="1417" w:bottom="1417" w:left="1417" w:header="708" w:footer="708" w:gutter="0"/>
          <w:cols w:space="708"/>
          <w:docGrid w:linePitch="360"/>
        </w:sectPr>
      </w:pPr>
    </w:p>
    <w:p w14:paraId="3DA1D94A" w14:textId="3BE6920E" w:rsidR="00AA7D65" w:rsidRDefault="00AA7D65" w:rsidP="00AA7D65">
      <w:pPr>
        <w:jc w:val="both"/>
      </w:pPr>
      <w:r w:rsidRPr="00A845F2">
        <w:t xml:space="preserve">La </w:t>
      </w:r>
      <w:r>
        <w:t xml:space="preserve">première </w:t>
      </w:r>
      <w:r w:rsidRPr="00A845F2">
        <w:t>mission du pro</w:t>
      </w:r>
      <w:r>
        <w:t>jet</w:t>
      </w:r>
      <w:r w:rsidRPr="00A845F2">
        <w:t xml:space="preserve"> </w:t>
      </w:r>
      <w:proofErr w:type="spellStart"/>
      <w:r w:rsidRPr="00A845F2">
        <w:t>Olistic</w:t>
      </w:r>
      <w:proofErr w:type="spellEnd"/>
      <w:r w:rsidRPr="00A845F2">
        <w:t xml:space="preserve"> s’est déroulée du 16 au 27 avril </w:t>
      </w:r>
      <w:r>
        <w:t>2024</w:t>
      </w:r>
      <w:r w:rsidRPr="00A845F2">
        <w:t xml:space="preserve"> à Labé en Guinée. </w:t>
      </w:r>
      <w:r>
        <w:t>C</w:t>
      </w:r>
      <w:r w:rsidRPr="00A845F2">
        <w:t>e pro</w:t>
      </w:r>
      <w:r>
        <w:t>jet</w:t>
      </w:r>
      <w:r w:rsidRPr="00A845F2">
        <w:t>, porté par la Clinique mutualiste la Sagesse</w:t>
      </w:r>
      <w:r>
        <w:t xml:space="preserve"> de </w:t>
      </w:r>
      <w:r w:rsidRPr="00A845F2">
        <w:t>Rennes et soutenu par la DGOS et de nombreux partenaires (FHF, Expertise-France, universités Gamal Abdel Nasser de Conakry et université Aix-Marseille</w:t>
      </w:r>
      <w:r>
        <w:t>, les ONG</w:t>
      </w:r>
      <w:r w:rsidRPr="00A845F2">
        <w:t xml:space="preserve"> </w:t>
      </w:r>
      <w:proofErr w:type="spellStart"/>
      <w:r w:rsidRPr="00A845F2">
        <w:t>EngenderHealth</w:t>
      </w:r>
      <w:proofErr w:type="spellEnd"/>
      <w:r>
        <w:t xml:space="preserve">, </w:t>
      </w:r>
      <w:r w:rsidRPr="00A845F2">
        <w:t>FIGO, Gynécologie Sans Frontières</w:t>
      </w:r>
      <w:r>
        <w:t xml:space="preserve">, </w:t>
      </w:r>
      <w:r w:rsidRPr="00A845F2">
        <w:t xml:space="preserve">groupe inter-ONG des Fistules Obstétricales (FO) ;  AGFO-SME ; MMS France ; AFOA ;  GF MER ; Conseil de l’Ordre des Sage-Femmes de Guinée-Conakry,  Fondation de l’Académie de Chirurgie), a pour objectif la mise </w:t>
      </w:r>
      <w:r>
        <w:t xml:space="preserve">en place </w:t>
      </w:r>
      <w:r w:rsidRPr="00A845F2">
        <w:t xml:space="preserve">d’un centre </w:t>
      </w:r>
      <w:r>
        <w:t>d’</w:t>
      </w:r>
      <w:r w:rsidRPr="00A845F2">
        <w:t>expert</w:t>
      </w:r>
      <w:r>
        <w:t xml:space="preserve">ise </w:t>
      </w:r>
      <w:r w:rsidRPr="00A845F2">
        <w:t xml:space="preserve">dans la prise en charge des fistules obstétricales (et plus généralement des pathologies pelviennes négligées de la femme) de façon holistique,  en réduisant leur incidence par une amélioration significative de la prise en charge péri-natale, et en créant un outil permettant la transmission des compétences dans les techniques de réparation. </w:t>
      </w:r>
    </w:p>
    <w:p w14:paraId="6414A4B3" w14:textId="77777777" w:rsidR="00AA7D65" w:rsidRDefault="00AA7D65" w:rsidP="00AA7D65">
      <w:pPr>
        <w:jc w:val="both"/>
      </w:pPr>
      <w:r w:rsidRPr="00A845F2">
        <w:t>Ce pro</w:t>
      </w:r>
      <w:r>
        <w:t>jet</w:t>
      </w:r>
      <w:r w:rsidRPr="00A845F2">
        <w:t xml:space="preserve"> s’inscrit dans la volonté politique de décentralisation des compétences médicales et de priorisation de la santé de la mère et de l’enfant, et dans la perspective de construction du futur hôpital régional appuyée par la France. </w:t>
      </w:r>
    </w:p>
    <w:p w14:paraId="3BD1BE08" w14:textId="03C4FC94" w:rsidR="0046124B" w:rsidRDefault="0046124B" w:rsidP="0046124B">
      <w:pPr>
        <w:spacing w:after="0" w:line="240" w:lineRule="auto"/>
        <w:jc w:val="both"/>
      </w:pPr>
      <w:r w:rsidRPr="00906040">
        <w:rPr>
          <w:rFonts w:ascii="Times New Roman" w:eastAsia="Times New Roman" w:hAnsi="Times New Roman" w:cs="Times New Roman"/>
          <w:noProof/>
          <w:lang w:eastAsia="fr-FR"/>
        </w:rPr>
        <w:drawing>
          <wp:inline distT="0" distB="0" distL="0" distR="0" wp14:anchorId="371A7256" wp14:editId="6BD3726A">
            <wp:extent cx="2682000" cy="2008800"/>
            <wp:effectExtent l="0" t="0" r="4445" b="0"/>
            <wp:docPr id="1" name="Image 1" descr="page5image181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18197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2000" cy="2008800"/>
                    </a:xfrm>
                    <a:prstGeom prst="rect">
                      <a:avLst/>
                    </a:prstGeom>
                    <a:noFill/>
                    <a:ln>
                      <a:noFill/>
                    </a:ln>
                  </pic:spPr>
                </pic:pic>
              </a:graphicData>
            </a:graphic>
          </wp:inline>
        </w:drawing>
      </w:r>
    </w:p>
    <w:p w14:paraId="419A22B0" w14:textId="573AE38E" w:rsidR="0046124B" w:rsidRPr="0046124B" w:rsidRDefault="0046124B" w:rsidP="0046124B">
      <w:pPr>
        <w:shd w:val="clear" w:color="auto" w:fill="FFFFFF" w:themeFill="background1"/>
        <w:spacing w:after="0" w:line="240" w:lineRule="auto"/>
        <w:rPr>
          <w:rFonts w:ascii="Times New Roman" w:eastAsia="Times New Roman" w:hAnsi="Times New Roman" w:cs="Times New Roman"/>
          <w:sz w:val="18"/>
          <w:szCs w:val="18"/>
          <w:lang w:eastAsia="fr-FR"/>
        </w:rPr>
      </w:pPr>
      <w:r w:rsidRPr="0046124B">
        <w:rPr>
          <w:rFonts w:ascii="Times New Roman" w:eastAsia="Times New Roman" w:hAnsi="Times New Roman" w:cs="Times New Roman"/>
          <w:sz w:val="18"/>
          <w:szCs w:val="18"/>
          <w:lang w:eastAsia="fr-FR"/>
        </w:rPr>
        <w:t xml:space="preserve">Centre de santé de </w:t>
      </w:r>
      <w:proofErr w:type="spellStart"/>
      <w:r w:rsidRPr="0046124B">
        <w:rPr>
          <w:rFonts w:ascii="Times New Roman" w:eastAsia="Times New Roman" w:hAnsi="Times New Roman" w:cs="Times New Roman"/>
          <w:sz w:val="18"/>
          <w:szCs w:val="18"/>
          <w:lang w:eastAsia="fr-FR"/>
        </w:rPr>
        <w:t>Fafabhe</w:t>
      </w:r>
      <w:proofErr w:type="spellEnd"/>
    </w:p>
    <w:p w14:paraId="19BA19D2" w14:textId="77777777" w:rsidR="00C07EDC" w:rsidRDefault="00C07EDC" w:rsidP="00AA7D65">
      <w:pPr>
        <w:jc w:val="both"/>
      </w:pPr>
    </w:p>
    <w:p w14:paraId="60240DD5" w14:textId="151B8CF8" w:rsidR="00AA7D65" w:rsidRDefault="00AA7D65" w:rsidP="00AA7D65">
      <w:pPr>
        <w:jc w:val="both"/>
      </w:pPr>
      <w:r w:rsidRPr="00A845F2">
        <w:t xml:space="preserve">Cette première mission a permis de décliner ses </w:t>
      </w:r>
      <w:r>
        <w:t>deux</w:t>
      </w:r>
      <w:r w:rsidRPr="00A845F2">
        <w:t xml:space="preserve"> volets : </w:t>
      </w:r>
    </w:p>
    <w:p w14:paraId="16635721" w14:textId="77777777" w:rsidR="00AA7D65" w:rsidRPr="00AA7D65" w:rsidRDefault="00AA7D65" w:rsidP="00AA7D65">
      <w:pPr>
        <w:pStyle w:val="Paragraphedeliste"/>
        <w:numPr>
          <w:ilvl w:val="0"/>
          <w:numId w:val="2"/>
        </w:numPr>
        <w:jc w:val="both"/>
        <w:rPr>
          <w:rFonts w:cstheme="minorHAnsi"/>
          <w:sz w:val="28"/>
          <w:szCs w:val="28"/>
        </w:rPr>
      </w:pPr>
      <w:r>
        <w:t xml:space="preserve">La </w:t>
      </w:r>
      <w:r w:rsidRPr="00A845F2">
        <w:t xml:space="preserve">prévention par l’évaluation des SONU B de la préfecture de Labé ; </w:t>
      </w:r>
    </w:p>
    <w:p w14:paraId="2B8B3CB6" w14:textId="77777777" w:rsidR="00AA7D65" w:rsidRPr="00C07EDC" w:rsidRDefault="00AA7D65" w:rsidP="00AA7D65">
      <w:pPr>
        <w:pStyle w:val="Paragraphedeliste"/>
        <w:numPr>
          <w:ilvl w:val="0"/>
          <w:numId w:val="2"/>
        </w:numPr>
        <w:jc w:val="both"/>
        <w:rPr>
          <w:rFonts w:cstheme="minorHAnsi"/>
          <w:sz w:val="28"/>
          <w:szCs w:val="28"/>
        </w:rPr>
      </w:pPr>
      <w:proofErr w:type="gramStart"/>
      <w:r>
        <w:t>la</w:t>
      </w:r>
      <w:proofErr w:type="gramEnd"/>
      <w:r>
        <w:t xml:space="preserve"> </w:t>
      </w:r>
      <w:r w:rsidRPr="00A845F2">
        <w:t>réparation, par la première session du volet de formation chirurgicale du DIU d’</w:t>
      </w:r>
      <w:proofErr w:type="spellStart"/>
      <w:r w:rsidRPr="00A845F2">
        <w:t>uro-gynecologie</w:t>
      </w:r>
      <w:proofErr w:type="spellEnd"/>
      <w:r w:rsidRPr="00A845F2">
        <w:t xml:space="preserve"> de la femme (universités de Conakry et d’Aix-Marseille). </w:t>
      </w:r>
    </w:p>
    <w:p w14:paraId="71417630" w14:textId="5ADAEEC3" w:rsidR="00C07EDC" w:rsidRDefault="0046124B" w:rsidP="0046124B">
      <w:pPr>
        <w:spacing w:after="0" w:line="240" w:lineRule="auto"/>
        <w:jc w:val="center"/>
        <w:rPr>
          <w:rFonts w:cstheme="minorHAnsi"/>
          <w:sz w:val="28"/>
          <w:szCs w:val="28"/>
        </w:rPr>
      </w:pPr>
      <w:r w:rsidRPr="00DE7D0A">
        <w:rPr>
          <w:rFonts w:ascii="Times New Roman" w:eastAsia="Times New Roman" w:hAnsi="Times New Roman" w:cs="Times New Roman"/>
          <w:noProof/>
          <w:lang w:eastAsia="fr-FR"/>
        </w:rPr>
        <w:drawing>
          <wp:inline distT="0" distB="0" distL="0" distR="0" wp14:anchorId="1C069BCA" wp14:editId="7AD82415">
            <wp:extent cx="2646000" cy="1774800"/>
            <wp:effectExtent l="0" t="0" r="2540" b="0"/>
            <wp:docPr id="2" name="Image 2" descr="page11image18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18054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6000" cy="1774800"/>
                    </a:xfrm>
                    <a:prstGeom prst="rect">
                      <a:avLst/>
                    </a:prstGeom>
                    <a:noFill/>
                    <a:ln>
                      <a:noFill/>
                    </a:ln>
                  </pic:spPr>
                </pic:pic>
              </a:graphicData>
            </a:graphic>
          </wp:inline>
        </w:drawing>
      </w:r>
    </w:p>
    <w:p w14:paraId="70EDB86A" w14:textId="4C2C246E" w:rsidR="0046124B" w:rsidRPr="0046124B" w:rsidRDefault="0046124B" w:rsidP="0046124B">
      <w:pPr>
        <w:shd w:val="clear" w:color="auto" w:fill="FFFFFF" w:themeFill="background1"/>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 </w:t>
      </w:r>
      <w:r w:rsidRPr="0046124B">
        <w:rPr>
          <w:rFonts w:ascii="Times New Roman" w:eastAsia="Times New Roman" w:hAnsi="Times New Roman" w:cs="Times New Roman"/>
          <w:sz w:val="18"/>
          <w:szCs w:val="18"/>
          <w:lang w:eastAsia="fr-FR"/>
        </w:rPr>
        <w:t>Centre de santé d’</w:t>
      </w:r>
      <w:proofErr w:type="spellStart"/>
      <w:r w:rsidRPr="0046124B">
        <w:rPr>
          <w:rFonts w:ascii="Times New Roman" w:eastAsia="Times New Roman" w:hAnsi="Times New Roman" w:cs="Times New Roman"/>
          <w:sz w:val="18"/>
          <w:szCs w:val="18"/>
          <w:lang w:eastAsia="fr-FR"/>
        </w:rPr>
        <w:t>Hafia</w:t>
      </w:r>
      <w:proofErr w:type="spellEnd"/>
    </w:p>
    <w:p w14:paraId="7EE2E817" w14:textId="77777777" w:rsidR="00040C74" w:rsidRDefault="00040C74" w:rsidP="00040C74">
      <w:pPr>
        <w:spacing w:after="0" w:line="240" w:lineRule="auto"/>
        <w:jc w:val="both"/>
        <w:rPr>
          <w:sz w:val="16"/>
          <w:szCs w:val="16"/>
        </w:rPr>
      </w:pPr>
    </w:p>
    <w:p w14:paraId="0ABB18B1" w14:textId="2E07DE2B" w:rsidR="00AA7D65" w:rsidRDefault="00AA7D65" w:rsidP="00040C74">
      <w:pPr>
        <w:spacing w:after="0" w:line="240" w:lineRule="auto"/>
        <w:jc w:val="both"/>
      </w:pPr>
      <w:r w:rsidRPr="00A845F2">
        <w:t xml:space="preserve">La </w:t>
      </w:r>
      <w:r>
        <w:t xml:space="preserve">seconde </w:t>
      </w:r>
      <w:r w:rsidRPr="00A845F2">
        <w:t>mission est prévue du 3 au 4 septembre</w:t>
      </w:r>
      <w:r>
        <w:t xml:space="preserve"> 2024</w:t>
      </w:r>
      <w:r w:rsidRPr="00A845F2">
        <w:t>. Le volet prévention portera sur l’évaluation des Sonu C et B du nord du pays et le volet chirurgical sur les techniques de réparation des fistules obstétricales (en collaboration avec le programme Momentum d</w:t>
      </w:r>
      <w:r>
        <w:t xml:space="preserve">e l’ONG </w:t>
      </w:r>
      <w:proofErr w:type="spellStart"/>
      <w:r w:rsidRPr="00A845F2">
        <w:t>Engender</w:t>
      </w:r>
      <w:proofErr w:type="spellEnd"/>
      <w:r w:rsidRPr="00A845F2">
        <w:t xml:space="preserve"> </w:t>
      </w:r>
      <w:proofErr w:type="spellStart"/>
      <w:r w:rsidRPr="00A845F2">
        <w:t>Health</w:t>
      </w:r>
      <w:proofErr w:type="spellEnd"/>
      <w:r w:rsidRPr="00A845F2">
        <w:t xml:space="preserve">). </w:t>
      </w:r>
    </w:p>
    <w:p w14:paraId="7F45C643" w14:textId="77777777" w:rsidR="00040C74" w:rsidRDefault="00040C74" w:rsidP="00040C74">
      <w:pPr>
        <w:spacing w:after="0" w:line="240" w:lineRule="auto"/>
        <w:jc w:val="both"/>
      </w:pPr>
    </w:p>
    <w:p w14:paraId="63DA63C5" w14:textId="74EB8786" w:rsidR="00AA7D65" w:rsidRPr="00AA7D65" w:rsidRDefault="00AA7D65" w:rsidP="00AA7D65">
      <w:pPr>
        <w:jc w:val="both"/>
        <w:rPr>
          <w:rFonts w:cstheme="minorHAnsi"/>
          <w:sz w:val="28"/>
          <w:szCs w:val="28"/>
        </w:rPr>
      </w:pPr>
      <w:r w:rsidRPr="00A845F2">
        <w:t xml:space="preserve">La </w:t>
      </w:r>
      <w:r>
        <w:t xml:space="preserve">troisième </w:t>
      </w:r>
      <w:r w:rsidRPr="00A845F2">
        <w:t>mission</w:t>
      </w:r>
      <w:r>
        <w:t xml:space="preserve"> </w:t>
      </w:r>
      <w:r w:rsidRPr="00A845F2">
        <w:t>aura lieu du 26 novembre au 7 décembre</w:t>
      </w:r>
      <w:r>
        <w:t xml:space="preserve"> 2024</w:t>
      </w:r>
      <w:r w:rsidRPr="00A845F2">
        <w:t xml:space="preserve"> et son volet prévention sera concentré sur le Sonu</w:t>
      </w:r>
      <w:r>
        <w:t xml:space="preserve"> </w:t>
      </w:r>
      <w:r w:rsidRPr="00A845F2">
        <w:t>C de l’hôpital de préfecture de Labé. Ce programme est planifié, selon la reconduction des financements, pour une durée de 5 ans.</w:t>
      </w:r>
      <w:r w:rsidRPr="00AA7D65">
        <w:rPr>
          <w:rFonts w:cstheme="minorHAnsi"/>
          <w:sz w:val="28"/>
          <w:szCs w:val="28"/>
        </w:rPr>
        <w:t xml:space="preserve">  </w:t>
      </w:r>
    </w:p>
    <w:p w14:paraId="4C327A98" w14:textId="28083D1C" w:rsidR="00AA7D65" w:rsidRPr="00A845F2" w:rsidRDefault="00040C74" w:rsidP="00040C74">
      <w:pPr>
        <w:spacing w:after="0" w:line="240" w:lineRule="auto"/>
        <w:jc w:val="both"/>
        <w:rPr>
          <w:rFonts w:ascii="Calibri" w:eastAsia="Calibri" w:hAnsi="Calibri" w:cs="Times New Roman"/>
        </w:rPr>
      </w:pPr>
      <w:r w:rsidRPr="00DE7D0A">
        <w:rPr>
          <w:rFonts w:ascii="Times New Roman" w:eastAsia="Times New Roman" w:hAnsi="Times New Roman" w:cs="Times New Roman"/>
          <w:noProof/>
          <w:lang w:eastAsia="fr-FR"/>
        </w:rPr>
        <w:drawing>
          <wp:inline distT="0" distB="0" distL="0" distR="0" wp14:anchorId="5F1D1683" wp14:editId="2FA227A8">
            <wp:extent cx="2696400" cy="997200"/>
            <wp:effectExtent l="0" t="0" r="8890" b="0"/>
            <wp:docPr id="3" name="Image 3" descr="page3image38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38216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6400" cy="997200"/>
                    </a:xfrm>
                    <a:prstGeom prst="rect">
                      <a:avLst/>
                    </a:prstGeom>
                    <a:noFill/>
                    <a:ln>
                      <a:noFill/>
                    </a:ln>
                  </pic:spPr>
                </pic:pic>
              </a:graphicData>
            </a:graphic>
          </wp:inline>
        </w:drawing>
      </w:r>
    </w:p>
    <w:p w14:paraId="479606FD" w14:textId="469DCE46" w:rsidR="00AA7D65" w:rsidRPr="00040C74" w:rsidRDefault="00040C74" w:rsidP="00040C74">
      <w:pPr>
        <w:spacing w:after="0" w:line="240" w:lineRule="auto"/>
        <w:rPr>
          <w:sz w:val="18"/>
          <w:szCs w:val="18"/>
        </w:rPr>
      </w:pPr>
      <w:r w:rsidRPr="00040C74">
        <w:rPr>
          <w:sz w:val="18"/>
          <w:szCs w:val="18"/>
        </w:rPr>
        <w:t xml:space="preserve">Centre de santé de </w:t>
      </w:r>
      <w:proofErr w:type="spellStart"/>
      <w:r w:rsidRPr="00040C74">
        <w:rPr>
          <w:sz w:val="18"/>
          <w:szCs w:val="18"/>
        </w:rPr>
        <w:t>Daka</w:t>
      </w:r>
      <w:proofErr w:type="spellEnd"/>
    </w:p>
    <w:p w14:paraId="5FEBC7B7" w14:textId="61584CB5" w:rsidR="00741F6C" w:rsidRDefault="00741F6C"/>
    <w:p w14:paraId="0206ADFD" w14:textId="77777777" w:rsidR="00C07EDC" w:rsidRDefault="00C07EDC"/>
    <w:p w14:paraId="3B116E40" w14:textId="77777777" w:rsidR="00C07EDC" w:rsidRDefault="00C07EDC">
      <w:pPr>
        <w:sectPr w:rsidR="00C07EDC" w:rsidSect="00C07EDC">
          <w:type w:val="continuous"/>
          <w:pgSz w:w="11906" w:h="16838"/>
          <w:pgMar w:top="1417" w:right="1417" w:bottom="1417" w:left="1417" w:header="708" w:footer="708" w:gutter="0"/>
          <w:cols w:num="2" w:space="708"/>
          <w:docGrid w:linePitch="360"/>
        </w:sectPr>
      </w:pPr>
    </w:p>
    <w:p w14:paraId="28C6FD62" w14:textId="37C017A8" w:rsidR="0046124B" w:rsidRDefault="0046124B" w:rsidP="00000A44"/>
    <w:sectPr w:rsidR="0046124B" w:rsidSect="00C07EDC">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D42F8"/>
    <w:multiLevelType w:val="hybridMultilevel"/>
    <w:tmpl w:val="E1947448"/>
    <w:lvl w:ilvl="0" w:tplc="B0BA6E3A">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FE77A62"/>
    <w:multiLevelType w:val="hybridMultilevel"/>
    <w:tmpl w:val="DEFC0D2E"/>
    <w:lvl w:ilvl="0" w:tplc="45E6EBCE">
      <w:numFmt w:val="bullet"/>
      <w:lvlText w:val="-"/>
      <w:lvlJc w:val="left"/>
      <w:pPr>
        <w:ind w:left="720" w:hanging="360"/>
      </w:pPr>
      <w:rPr>
        <w:rFonts w:ascii="Aptos" w:eastAsiaTheme="minorHAnsi" w:hAnsi="Aptos"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3359399">
    <w:abstractNumId w:val="0"/>
  </w:num>
  <w:num w:numId="2" w16cid:durableId="127086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D65"/>
    <w:rsid w:val="00000A44"/>
    <w:rsid w:val="00040C74"/>
    <w:rsid w:val="0046124B"/>
    <w:rsid w:val="00741F6C"/>
    <w:rsid w:val="007859DE"/>
    <w:rsid w:val="0091342B"/>
    <w:rsid w:val="00AA7D65"/>
    <w:rsid w:val="00B620F0"/>
    <w:rsid w:val="00C07E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1C77B"/>
  <w15:chartTrackingRefBased/>
  <w15:docId w15:val="{732D0ABA-7610-4E29-A789-FB51EE93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D65"/>
    <w:rPr>
      <w:kern w:val="0"/>
      <w14:ligatures w14:val="none"/>
    </w:rPr>
  </w:style>
  <w:style w:type="paragraph" w:styleId="Titre1">
    <w:name w:val="heading 1"/>
    <w:basedOn w:val="Normal"/>
    <w:next w:val="Normal"/>
    <w:link w:val="Titre1Car"/>
    <w:uiPriority w:val="9"/>
    <w:qFormat/>
    <w:rsid w:val="00AA7D6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AA7D6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AA7D65"/>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AA7D65"/>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AA7D65"/>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AA7D6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A7D6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A7D6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A7D6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7D65"/>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AA7D6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AA7D65"/>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AA7D65"/>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AA7D65"/>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AA7D6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A7D6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A7D6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A7D65"/>
    <w:rPr>
      <w:rFonts w:eastAsiaTheme="majorEastAsia" w:cstheme="majorBidi"/>
      <w:color w:val="272727" w:themeColor="text1" w:themeTint="D8"/>
    </w:rPr>
  </w:style>
  <w:style w:type="paragraph" w:styleId="Titre">
    <w:name w:val="Title"/>
    <w:basedOn w:val="Normal"/>
    <w:next w:val="Normal"/>
    <w:link w:val="TitreCar"/>
    <w:uiPriority w:val="10"/>
    <w:qFormat/>
    <w:rsid w:val="00AA7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A7D6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A7D6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A7D6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A7D65"/>
    <w:pPr>
      <w:spacing w:before="160"/>
      <w:jc w:val="center"/>
    </w:pPr>
    <w:rPr>
      <w:i/>
      <w:iCs/>
      <w:color w:val="404040" w:themeColor="text1" w:themeTint="BF"/>
    </w:rPr>
  </w:style>
  <w:style w:type="character" w:customStyle="1" w:styleId="CitationCar">
    <w:name w:val="Citation Car"/>
    <w:basedOn w:val="Policepardfaut"/>
    <w:link w:val="Citation"/>
    <w:uiPriority w:val="29"/>
    <w:rsid w:val="00AA7D65"/>
    <w:rPr>
      <w:i/>
      <w:iCs/>
      <w:color w:val="404040" w:themeColor="text1" w:themeTint="BF"/>
    </w:rPr>
  </w:style>
  <w:style w:type="paragraph" w:styleId="Paragraphedeliste">
    <w:name w:val="List Paragraph"/>
    <w:basedOn w:val="Normal"/>
    <w:uiPriority w:val="34"/>
    <w:qFormat/>
    <w:rsid w:val="00AA7D65"/>
    <w:pPr>
      <w:ind w:left="720"/>
      <w:contextualSpacing/>
    </w:pPr>
  </w:style>
  <w:style w:type="character" w:styleId="Accentuationintense">
    <w:name w:val="Intense Emphasis"/>
    <w:basedOn w:val="Policepardfaut"/>
    <w:uiPriority w:val="21"/>
    <w:qFormat/>
    <w:rsid w:val="00AA7D65"/>
    <w:rPr>
      <w:i/>
      <w:iCs/>
      <w:color w:val="2E74B5" w:themeColor="accent1" w:themeShade="BF"/>
    </w:rPr>
  </w:style>
  <w:style w:type="paragraph" w:styleId="Citationintense">
    <w:name w:val="Intense Quote"/>
    <w:basedOn w:val="Normal"/>
    <w:next w:val="Normal"/>
    <w:link w:val="CitationintenseCar"/>
    <w:uiPriority w:val="30"/>
    <w:qFormat/>
    <w:rsid w:val="00AA7D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AA7D65"/>
    <w:rPr>
      <w:i/>
      <w:iCs/>
      <w:color w:val="2E74B5" w:themeColor="accent1" w:themeShade="BF"/>
    </w:rPr>
  </w:style>
  <w:style w:type="character" w:styleId="Rfrenceintense">
    <w:name w:val="Intense Reference"/>
    <w:basedOn w:val="Policepardfaut"/>
    <w:uiPriority w:val="32"/>
    <w:qFormat/>
    <w:rsid w:val="00AA7D6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342</Words>
  <Characters>1882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CARTIER Nathalie</dc:creator>
  <cp:keywords/>
  <dc:description/>
  <cp:lastModifiedBy>CARTIER Nathalie</cp:lastModifiedBy>
  <cp:revision>3</cp:revision>
  <dcterms:created xsi:type="dcterms:W3CDTF">2024-07-02T08:50:00Z</dcterms:created>
  <dcterms:modified xsi:type="dcterms:W3CDTF">2024-08-27T08:48:00Z</dcterms:modified>
</cp:coreProperties>
</file>