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901D" w14:textId="77777777" w:rsidR="00242A96" w:rsidRDefault="00242A96" w:rsidP="00242A96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Toc128044368"/>
      <w:r>
        <w:t>Annexe 5</w:t>
      </w:r>
      <w:bookmarkEnd w:id="0"/>
    </w:p>
    <w:p w14:paraId="56698046" w14:textId="77777777" w:rsidR="00242A96" w:rsidRDefault="00242A96" w:rsidP="00242A96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1" w:name="_Toc126575262"/>
      <w:bookmarkStart w:id="2" w:name="_Toc128044369"/>
      <w:r>
        <w:t>Modèle de contrat de travail entre un praticien et un établissement public de santé</w:t>
      </w:r>
      <w:bookmarkEnd w:id="1"/>
      <w:bookmarkEnd w:id="2"/>
    </w:p>
    <w:p w14:paraId="286AF22B" w14:textId="77777777" w:rsidR="00242A96" w:rsidRDefault="00242A96" w:rsidP="00242A96">
      <w:pPr>
        <w:rPr>
          <w:rFonts w:cs="Arial"/>
          <w:szCs w:val="22"/>
          <w:lang w:eastAsia="zh-CN"/>
        </w:rPr>
      </w:pPr>
    </w:p>
    <w:p w14:paraId="29D93550" w14:textId="77777777" w:rsidR="00242A96" w:rsidRDefault="00242A96" w:rsidP="00242A96">
      <w:pPr>
        <w:tabs>
          <w:tab w:val="left" w:pos="2768"/>
        </w:tabs>
        <w:rPr>
          <w:rFonts w:cs="Arial"/>
          <w:szCs w:val="22"/>
          <w:lang w:eastAsia="zh-CN"/>
        </w:rPr>
      </w:pPr>
      <w:bookmarkStart w:id="3" w:name="__DdeLink__3042_6217067511"/>
      <w:bookmarkEnd w:id="3"/>
    </w:p>
    <w:p w14:paraId="0CDF01CD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6254D0BD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Entre </w:t>
      </w:r>
    </w:p>
    <w:p w14:paraId="6AD8D67F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1BA9BF4C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i/>
          <w:szCs w:val="22"/>
        </w:rPr>
        <w:t>(Etablissement)</w:t>
      </w:r>
      <w:r>
        <w:rPr>
          <w:rFonts w:ascii="Arial" w:hAnsi="Arial" w:cs="Arial"/>
          <w:i/>
          <w:szCs w:val="22"/>
        </w:rPr>
        <w:t>,</w:t>
      </w:r>
      <w:r>
        <w:rPr>
          <w:rFonts w:ascii="Arial" w:hAnsi="Arial" w:cs="Arial"/>
          <w:szCs w:val="22"/>
        </w:rPr>
        <w:t xml:space="preserve"> représenté par </w:t>
      </w:r>
      <w:r>
        <w:rPr>
          <w:rFonts w:ascii="Arial" w:hAnsi="Arial" w:cs="Arial"/>
          <w:b/>
          <w:i/>
          <w:szCs w:val="22"/>
        </w:rPr>
        <w:t>(M./Mme Nom Prénom)</w:t>
      </w:r>
      <w:r>
        <w:rPr>
          <w:rFonts w:ascii="Arial" w:hAnsi="Arial" w:cs="Arial"/>
          <w:szCs w:val="22"/>
        </w:rPr>
        <w:t>, Directeur/Directrice</w:t>
      </w:r>
    </w:p>
    <w:p w14:paraId="5A1C9582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15A08055" w14:textId="77777777" w:rsidR="00242A96" w:rsidRDefault="00242A96" w:rsidP="00242A96">
      <w:pPr>
        <w:ind w:right="-56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Et</w:t>
      </w:r>
    </w:p>
    <w:p w14:paraId="49680A21" w14:textId="77777777" w:rsidR="00242A96" w:rsidRDefault="00242A96" w:rsidP="00242A96">
      <w:pPr>
        <w:ind w:right="-569"/>
        <w:rPr>
          <w:rFonts w:cs="Arial"/>
          <w:bCs/>
          <w:szCs w:val="22"/>
        </w:rPr>
      </w:pPr>
    </w:p>
    <w:p w14:paraId="3759783E" w14:textId="77777777" w:rsidR="00242A96" w:rsidRPr="00A9569E" w:rsidRDefault="00242A96" w:rsidP="00242A96">
      <w:pPr>
        <w:pStyle w:val="En-tte"/>
        <w:tabs>
          <w:tab w:val="left" w:pos="0"/>
        </w:tabs>
        <w:jc w:val="both"/>
        <w:rPr>
          <w:rFonts w:ascii="Arial" w:hAnsi="Arial" w:cs="Arial"/>
          <w:i/>
          <w:szCs w:val="22"/>
        </w:rPr>
      </w:pPr>
      <w:r w:rsidRPr="00A9569E">
        <w:rPr>
          <w:rFonts w:ascii="Arial" w:hAnsi="Arial" w:cs="Arial"/>
          <w:b/>
          <w:i/>
          <w:szCs w:val="22"/>
        </w:rPr>
        <w:t>(Mme/M. Nom Prénom du praticien)</w:t>
      </w:r>
      <w:r w:rsidRPr="00A9569E">
        <w:rPr>
          <w:rFonts w:ascii="Arial" w:hAnsi="Arial" w:cs="Arial"/>
          <w:i/>
          <w:szCs w:val="22"/>
        </w:rPr>
        <w:t>,</w:t>
      </w:r>
      <w:r w:rsidRPr="00A9569E">
        <w:rPr>
          <w:rFonts w:ascii="Arial" w:hAnsi="Arial" w:cs="Arial"/>
          <w:szCs w:val="22"/>
        </w:rPr>
        <w:t xml:space="preserve"> titulaire du DES de spécialité </w:t>
      </w:r>
      <w:r w:rsidRPr="00A9569E">
        <w:rPr>
          <w:rFonts w:ascii="Arial" w:hAnsi="Arial" w:cs="Arial"/>
          <w:i/>
          <w:szCs w:val="22"/>
        </w:rPr>
        <w:t>(titres de formation et qualifications professionnelles)</w:t>
      </w:r>
    </w:p>
    <w:p w14:paraId="7E66BDB5" w14:textId="77777777" w:rsidR="00242A96" w:rsidRPr="00A9569E" w:rsidRDefault="00242A96" w:rsidP="00242A96">
      <w:pPr>
        <w:pStyle w:val="En-tte"/>
        <w:tabs>
          <w:tab w:val="left" w:pos="0"/>
        </w:tabs>
        <w:jc w:val="both"/>
        <w:rPr>
          <w:rFonts w:ascii="Arial" w:hAnsi="Arial" w:cs="Arial"/>
          <w:szCs w:val="22"/>
        </w:rPr>
      </w:pPr>
    </w:p>
    <w:p w14:paraId="4688CB21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>Vu le code de la santé publique, notamment la section 3 du chapitre II du titre V du livre Ier de la sixième partie,</w:t>
      </w:r>
    </w:p>
    <w:p w14:paraId="08E58CEE" w14:textId="77777777" w:rsidR="00242A96" w:rsidRPr="00A9569E" w:rsidRDefault="00242A96" w:rsidP="00242A96">
      <w:pPr>
        <w:pStyle w:val="En-tte"/>
        <w:tabs>
          <w:tab w:val="left" w:pos="0"/>
        </w:tabs>
        <w:ind w:right="-569"/>
        <w:jc w:val="both"/>
        <w:rPr>
          <w:rFonts w:ascii="Arial" w:hAnsi="Arial" w:cs="Arial"/>
          <w:szCs w:val="22"/>
        </w:rPr>
      </w:pPr>
    </w:p>
    <w:p w14:paraId="695C3510" w14:textId="77777777" w:rsidR="00242A96" w:rsidRPr="00A9569E" w:rsidRDefault="00242A96" w:rsidP="00242A96">
      <w:pPr>
        <w:ind w:right="-569"/>
        <w:rPr>
          <w:rFonts w:cs="Arial"/>
          <w:bCs/>
          <w:szCs w:val="22"/>
        </w:rPr>
      </w:pPr>
      <w:r w:rsidRPr="00A9569E">
        <w:rPr>
          <w:rFonts w:cs="Arial"/>
          <w:bCs/>
          <w:szCs w:val="22"/>
        </w:rPr>
        <w:t>Il a été convenu ce qui suit :</w:t>
      </w:r>
    </w:p>
    <w:p w14:paraId="116CA645" w14:textId="77777777" w:rsidR="00242A96" w:rsidRPr="00A9569E" w:rsidRDefault="00242A96" w:rsidP="00242A96">
      <w:pPr>
        <w:ind w:right="-569"/>
        <w:rPr>
          <w:rFonts w:cs="Arial"/>
          <w:bCs/>
          <w:szCs w:val="22"/>
        </w:rPr>
      </w:pPr>
    </w:p>
    <w:p w14:paraId="1033576C" w14:textId="77777777" w:rsidR="00242A96" w:rsidRPr="00A9569E" w:rsidRDefault="00242A96" w:rsidP="00242A96">
      <w:pPr>
        <w:ind w:right="-569"/>
        <w:rPr>
          <w:rFonts w:cs="Arial"/>
          <w:bCs/>
          <w:szCs w:val="22"/>
        </w:rPr>
      </w:pPr>
    </w:p>
    <w:p w14:paraId="1CAD801C" w14:textId="77777777" w:rsidR="00242A96" w:rsidRPr="00A9569E" w:rsidRDefault="00242A96" w:rsidP="00242A96">
      <w:pPr>
        <w:ind w:right="-569"/>
        <w:rPr>
          <w:rFonts w:cs="Arial"/>
          <w:b/>
          <w:szCs w:val="22"/>
        </w:rPr>
      </w:pPr>
      <w:r w:rsidRPr="00A9569E">
        <w:rPr>
          <w:rFonts w:cs="Arial"/>
          <w:b/>
          <w:szCs w:val="22"/>
        </w:rPr>
        <w:t>Article 1 - Recrutement</w:t>
      </w:r>
    </w:p>
    <w:p w14:paraId="47187CA7" w14:textId="77777777" w:rsidR="00242A96" w:rsidRPr="00A9569E" w:rsidRDefault="00242A96" w:rsidP="00242A96">
      <w:pPr>
        <w:ind w:right="-569"/>
        <w:rPr>
          <w:rFonts w:cs="Arial"/>
          <w:b/>
          <w:bCs/>
          <w:szCs w:val="22"/>
        </w:rPr>
      </w:pPr>
    </w:p>
    <w:p w14:paraId="1172DB47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  <w:r w:rsidRPr="00A9569E">
        <w:rPr>
          <w:rFonts w:cs="Arial"/>
        </w:rPr>
        <w:t>Sur avis du président de la commission médicale d'établissement et du chef de pôle et sur proposition du chef de service (ou, à défaut, du responsable de toute autre structure interne),</w:t>
      </w:r>
      <w:r w:rsidRPr="00A9569E">
        <w:rPr>
          <w:rFonts w:cs="Arial"/>
          <w:b/>
        </w:rPr>
        <w:t xml:space="preserve"> </w:t>
      </w:r>
      <w:r w:rsidRPr="00A9569E">
        <w:rPr>
          <w:rFonts w:cs="Arial"/>
          <w:b/>
          <w:i/>
        </w:rPr>
        <w:t>(Mme/M. prénom nom)</w:t>
      </w:r>
      <w:r w:rsidRPr="00A9569E">
        <w:rPr>
          <w:rFonts w:cs="Arial"/>
        </w:rPr>
        <w:t xml:space="preserve"> est recruté en qualité de praticien contractuel au </w:t>
      </w:r>
      <w:r w:rsidRPr="00A9569E">
        <w:rPr>
          <w:rFonts w:cs="Arial"/>
          <w:b/>
          <w:i/>
        </w:rPr>
        <w:t>(établissement)</w:t>
      </w:r>
      <w:r w:rsidRPr="00A9569E">
        <w:rPr>
          <w:rFonts w:cs="Arial"/>
        </w:rPr>
        <w:t xml:space="preserve"> en application du </w:t>
      </w:r>
      <w:r w:rsidRPr="00A9569E">
        <w:rPr>
          <w:rFonts w:cs="Arial"/>
          <w:b/>
        </w:rPr>
        <w:t>(</w:t>
      </w:r>
      <w:r w:rsidRPr="00A9569E">
        <w:rPr>
          <w:rFonts w:cs="Arial"/>
          <w:b/>
          <w:i/>
        </w:rPr>
        <w:t>1°, 2° ou 4°)</w:t>
      </w:r>
      <w:r w:rsidRPr="00A9569E">
        <w:rPr>
          <w:rFonts w:cs="Arial"/>
          <w:b/>
        </w:rPr>
        <w:t xml:space="preserve"> </w:t>
      </w:r>
      <w:r w:rsidRPr="00A9569E">
        <w:rPr>
          <w:rFonts w:cs="Arial"/>
        </w:rPr>
        <w:t>de l’article R. 6152-338 du code de la santé publique.</w:t>
      </w:r>
    </w:p>
    <w:p w14:paraId="7E52E6A4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4D671617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  <w:b/>
        </w:rPr>
      </w:pPr>
      <w:r w:rsidRPr="00A9569E">
        <w:rPr>
          <w:rFonts w:cs="Arial"/>
        </w:rPr>
        <w:t xml:space="preserve">Il/elle est affecté(e) dans le service </w:t>
      </w:r>
      <w:r w:rsidRPr="00A9569E">
        <w:rPr>
          <w:rFonts w:cs="Arial"/>
          <w:b/>
          <w:i/>
        </w:rPr>
        <w:t>(XX)</w:t>
      </w:r>
      <w:r w:rsidRPr="00A9569E">
        <w:rPr>
          <w:rFonts w:cs="Arial"/>
        </w:rPr>
        <w:t xml:space="preserve"> du pôle </w:t>
      </w:r>
      <w:r w:rsidRPr="00A9569E">
        <w:rPr>
          <w:rFonts w:cs="Arial"/>
          <w:b/>
          <w:i/>
        </w:rPr>
        <w:t>(XX)</w:t>
      </w:r>
      <w:r w:rsidRPr="00A9569E">
        <w:rPr>
          <w:rFonts w:cs="Arial"/>
        </w:rPr>
        <w:t xml:space="preserve"> pour y exercer en qualité de</w:t>
      </w:r>
      <w:r w:rsidRPr="00A9569E">
        <w:rPr>
          <w:rFonts w:cs="Arial"/>
          <w:i/>
        </w:rPr>
        <w:t xml:space="preserve"> </w:t>
      </w:r>
      <w:r w:rsidRPr="00A9569E">
        <w:rPr>
          <w:rFonts w:cs="Arial"/>
          <w:b/>
          <w:i/>
        </w:rPr>
        <w:t>(spécialité)</w:t>
      </w:r>
      <w:r w:rsidRPr="00A9569E">
        <w:rPr>
          <w:rFonts w:cs="Arial"/>
          <w:i/>
        </w:rPr>
        <w:t>.</w:t>
      </w:r>
    </w:p>
    <w:p w14:paraId="06C75B95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291113D6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b/>
          <w:i/>
          <w:szCs w:val="22"/>
        </w:rPr>
        <w:t>(Mme/M. prénom nom)</w:t>
      </w:r>
      <w:r w:rsidRPr="00A9569E">
        <w:rPr>
          <w:rFonts w:ascii="Arial" w:hAnsi="Arial" w:cs="Arial"/>
          <w:bCs/>
          <w:szCs w:val="22"/>
        </w:rPr>
        <w:t xml:space="preserve"> </w:t>
      </w:r>
      <w:r w:rsidRPr="00A9569E">
        <w:rPr>
          <w:rFonts w:ascii="Arial" w:hAnsi="Arial" w:cs="Arial"/>
          <w:szCs w:val="22"/>
        </w:rPr>
        <w:t xml:space="preserve">assure les actes médicaux de diagnostic, de traitement, de soins d'urgence dispensés par les établissements publics de santé et participe aux missions définies aux </w:t>
      </w:r>
      <w:r w:rsidR="00A9569E">
        <w:rPr>
          <w:rFonts w:ascii="Arial" w:hAnsi="Arial" w:cs="Arial"/>
          <w:szCs w:val="22"/>
        </w:rPr>
        <w:t>articles L. 6111-1 et L. 6112-1</w:t>
      </w:r>
      <w:r w:rsidRPr="00A9569E">
        <w:rPr>
          <w:rFonts w:ascii="Arial" w:hAnsi="Arial" w:cs="Arial"/>
          <w:szCs w:val="22"/>
        </w:rPr>
        <w:t>.</w:t>
      </w:r>
    </w:p>
    <w:p w14:paraId="0F32AEC5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26676D9F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68E52D1F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  <w:r w:rsidRPr="00A9569E">
        <w:rPr>
          <w:rFonts w:ascii="Arial" w:hAnsi="Arial" w:cs="Arial"/>
          <w:b/>
          <w:szCs w:val="22"/>
        </w:rPr>
        <w:t>Article 2 – Durée du contrat</w:t>
      </w:r>
    </w:p>
    <w:p w14:paraId="3B00FF97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305A0AF7" w14:textId="21187DF5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 xml:space="preserve">Le présent contrat est conclu pour une durée de </w:t>
      </w:r>
      <w:r w:rsidRPr="00A9569E">
        <w:rPr>
          <w:rFonts w:ascii="Arial" w:hAnsi="Arial" w:cs="Arial"/>
          <w:b/>
          <w:i/>
          <w:szCs w:val="22"/>
        </w:rPr>
        <w:t>(XX)</w:t>
      </w:r>
      <w:r w:rsidRPr="00A9569E">
        <w:rPr>
          <w:rFonts w:ascii="Arial" w:hAnsi="Arial" w:cs="Arial"/>
          <w:b/>
          <w:szCs w:val="22"/>
        </w:rPr>
        <w:t xml:space="preserve"> </w:t>
      </w:r>
      <w:r w:rsidRPr="00A9569E">
        <w:rPr>
          <w:rFonts w:ascii="Arial" w:hAnsi="Arial" w:cs="Arial"/>
          <w:szCs w:val="22"/>
        </w:rPr>
        <w:t xml:space="preserve">à compter du </w:t>
      </w:r>
      <w:r w:rsidRPr="00A9569E">
        <w:rPr>
          <w:rFonts w:ascii="Arial" w:hAnsi="Arial" w:cs="Arial"/>
          <w:b/>
          <w:i/>
          <w:szCs w:val="22"/>
        </w:rPr>
        <w:t>(XX)</w:t>
      </w:r>
      <w:r w:rsidR="007D66A9">
        <w:rPr>
          <w:rFonts w:ascii="Arial" w:hAnsi="Arial" w:cs="Arial"/>
          <w:b/>
          <w:i/>
          <w:szCs w:val="22"/>
        </w:rPr>
        <w:t>.</w:t>
      </w:r>
    </w:p>
    <w:p w14:paraId="096367AC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  <w:b/>
        </w:rPr>
      </w:pPr>
    </w:p>
    <w:p w14:paraId="458CDEF7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  <w:b/>
        </w:rPr>
      </w:pPr>
    </w:p>
    <w:p w14:paraId="48528D63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  <w:b/>
        </w:rPr>
      </w:pPr>
    </w:p>
    <w:p w14:paraId="2206D8C5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  <w:b/>
        </w:rPr>
      </w:pPr>
      <w:r w:rsidRPr="00A9569E">
        <w:rPr>
          <w:rFonts w:cs="Arial"/>
          <w:b/>
        </w:rPr>
        <w:t>Article 3 - Obligations de service</w:t>
      </w:r>
    </w:p>
    <w:p w14:paraId="7BB6D42E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2FF6E804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  <w:i/>
        </w:rPr>
      </w:pPr>
      <w:r w:rsidRPr="00A9569E">
        <w:rPr>
          <w:rFonts w:cs="Arial"/>
        </w:rPr>
        <w:t xml:space="preserve">Le service hebdomadaire (inférieure est fixé à </w:t>
      </w:r>
      <w:r w:rsidRPr="00A9569E">
        <w:rPr>
          <w:rFonts w:cs="Arial"/>
          <w:b/>
          <w:i/>
        </w:rPr>
        <w:t>(X demi-journées)</w:t>
      </w:r>
      <w:r w:rsidRPr="00A9569E">
        <w:rPr>
          <w:rFonts w:cs="Arial"/>
        </w:rPr>
        <w:t xml:space="preserve"> ou à </w:t>
      </w:r>
      <w:r w:rsidRPr="00A9569E">
        <w:rPr>
          <w:rFonts w:cs="Arial"/>
          <w:b/>
          <w:i/>
        </w:rPr>
        <w:t>(X heures)</w:t>
      </w:r>
      <w:r w:rsidRPr="00A9569E">
        <w:rPr>
          <w:rFonts w:cs="Arial"/>
          <w:i/>
        </w:rPr>
        <w:t xml:space="preserve"> (lorsque l'activité médicale est organisée en temps continu).</w:t>
      </w:r>
    </w:p>
    <w:p w14:paraId="2E2FAC4F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75F217C8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  <w:r w:rsidRPr="00A9569E">
        <w:rPr>
          <w:rFonts w:cs="Arial"/>
          <w:i/>
        </w:rPr>
        <w:t>Ou, pour des contrats d’une durée inférieure à une semaine :</w:t>
      </w:r>
      <w:r w:rsidRPr="00A9569E">
        <w:rPr>
          <w:rFonts w:cs="Arial"/>
        </w:rPr>
        <w:t xml:space="preserve"> </w:t>
      </w:r>
    </w:p>
    <w:p w14:paraId="63873FA0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56A0D396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  <w:r w:rsidRPr="00A9569E">
        <w:rPr>
          <w:rFonts w:cs="Arial"/>
        </w:rPr>
        <w:t xml:space="preserve">[Pour la durée du contrat, le service est fixé à </w:t>
      </w:r>
      <w:r w:rsidRPr="00A9569E">
        <w:rPr>
          <w:rFonts w:cs="Arial"/>
          <w:b/>
          <w:i/>
        </w:rPr>
        <w:t xml:space="preserve">(XX) </w:t>
      </w:r>
      <w:r w:rsidRPr="00A9569E">
        <w:rPr>
          <w:rFonts w:cs="Arial"/>
        </w:rPr>
        <w:t xml:space="preserve">demi-journées ou </w:t>
      </w:r>
      <w:r w:rsidRPr="00A9569E">
        <w:rPr>
          <w:rFonts w:cs="Arial"/>
          <w:b/>
          <w:i/>
        </w:rPr>
        <w:t>(XXX)</w:t>
      </w:r>
      <w:r w:rsidRPr="00A9569E">
        <w:rPr>
          <w:rFonts w:cs="Arial"/>
        </w:rPr>
        <w:t xml:space="preserve"> heures.]</w:t>
      </w:r>
    </w:p>
    <w:p w14:paraId="72E201FF" w14:textId="77777777" w:rsidR="00242A96" w:rsidRPr="00A9569E" w:rsidRDefault="00242A96" w:rsidP="00242A96">
      <w:pPr>
        <w:pStyle w:val="Corpsdetexte2"/>
        <w:spacing w:after="0" w:line="240" w:lineRule="auto"/>
        <w:ind w:right="-569" w:firstLine="709"/>
        <w:rPr>
          <w:rFonts w:cs="Arial"/>
        </w:rPr>
      </w:pPr>
    </w:p>
    <w:p w14:paraId="6373920A" w14:textId="77777777" w:rsidR="00242A96" w:rsidRPr="00A9569E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63B673F4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bCs/>
          <w:szCs w:val="22"/>
        </w:rPr>
      </w:pPr>
      <w:r w:rsidRPr="00A9569E">
        <w:rPr>
          <w:rFonts w:ascii="Arial" w:hAnsi="Arial" w:cs="Arial"/>
          <w:b/>
          <w:bCs/>
          <w:szCs w:val="22"/>
        </w:rPr>
        <w:t>Article 4 – Période d’essai</w:t>
      </w:r>
    </w:p>
    <w:p w14:paraId="698B4E2D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bCs/>
          <w:szCs w:val="22"/>
          <w:u w:val="single"/>
        </w:rPr>
      </w:pPr>
    </w:p>
    <w:p w14:paraId="2042FBD3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 xml:space="preserve">Conformément à l’article R.6152-345 du code de la santé publique, le praticien dispose d’une période d’essai de </w:t>
      </w:r>
      <w:r w:rsidRPr="00A9569E">
        <w:rPr>
          <w:rFonts w:ascii="Arial" w:hAnsi="Arial" w:cs="Arial"/>
          <w:b/>
          <w:i/>
          <w:szCs w:val="22"/>
        </w:rPr>
        <w:t>(XX).</w:t>
      </w:r>
      <w:r w:rsidRPr="00A9569E">
        <w:rPr>
          <w:rFonts w:ascii="Arial" w:hAnsi="Arial" w:cs="Arial"/>
          <w:szCs w:val="22"/>
        </w:rPr>
        <w:t xml:space="preserve"> La période d’essai peut être renouvelée une fois pour une durée au plus égale à sa durée initiale.</w:t>
      </w:r>
    </w:p>
    <w:p w14:paraId="44C3A192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201A48AA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2B626771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b/>
          <w:szCs w:val="22"/>
        </w:rPr>
        <w:t>Article 5 – Régime de retraite</w:t>
      </w:r>
      <w:r w:rsidRPr="00A9569E">
        <w:rPr>
          <w:rFonts w:ascii="Arial" w:hAnsi="Arial" w:cs="Arial"/>
          <w:b/>
          <w:szCs w:val="22"/>
        </w:rPr>
        <w:tab/>
      </w:r>
      <w:r w:rsidRPr="00A9569E">
        <w:rPr>
          <w:rFonts w:ascii="Arial" w:hAnsi="Arial" w:cs="Arial"/>
          <w:szCs w:val="22"/>
        </w:rPr>
        <w:tab/>
      </w:r>
    </w:p>
    <w:p w14:paraId="7927310A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6F914869" w14:textId="28710368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 xml:space="preserve">Le praticien est affilié au régime général de la Sécurité </w:t>
      </w:r>
      <w:r w:rsidR="007D66A9">
        <w:rPr>
          <w:rFonts w:ascii="Arial" w:hAnsi="Arial" w:cs="Arial"/>
          <w:szCs w:val="22"/>
        </w:rPr>
        <w:t>S</w:t>
      </w:r>
      <w:r w:rsidRPr="00A9569E">
        <w:rPr>
          <w:rFonts w:ascii="Arial" w:hAnsi="Arial" w:cs="Arial"/>
          <w:szCs w:val="22"/>
        </w:rPr>
        <w:t>ociale et bénéficie du régime complémentaire de retraite de l’IRCANTEC.</w:t>
      </w:r>
    </w:p>
    <w:p w14:paraId="3393E70C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4C13776C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21D94FB0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bCs/>
          <w:szCs w:val="22"/>
        </w:rPr>
      </w:pPr>
      <w:r w:rsidRPr="00A9569E">
        <w:rPr>
          <w:rFonts w:ascii="Arial" w:hAnsi="Arial" w:cs="Arial"/>
          <w:b/>
          <w:bCs/>
          <w:szCs w:val="22"/>
        </w:rPr>
        <w:t>Article 6 – Permanence des soins</w:t>
      </w:r>
    </w:p>
    <w:p w14:paraId="28D2EA88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3E7C23D8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b/>
          <w:i/>
          <w:szCs w:val="22"/>
        </w:rPr>
        <w:t>(Mme/M. prénom nom)</w:t>
      </w:r>
      <w:r w:rsidRPr="00A9569E">
        <w:rPr>
          <w:rFonts w:ascii="Arial" w:hAnsi="Arial" w:cs="Arial"/>
          <w:bCs/>
          <w:szCs w:val="22"/>
        </w:rPr>
        <w:t xml:space="preserve"> </w:t>
      </w:r>
      <w:r w:rsidRPr="00A9569E">
        <w:rPr>
          <w:rFonts w:ascii="Arial" w:hAnsi="Arial" w:cs="Arial"/>
          <w:szCs w:val="22"/>
        </w:rPr>
        <w:t xml:space="preserve">s’engage à participer aux gardes médicales nécessaires à la continuité des soins et le cas échéant, à la permanence des soins, conjointement avec les autres membres du corps médical de l’établissement. </w:t>
      </w:r>
    </w:p>
    <w:p w14:paraId="3B77F767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045AED68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2F527118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  <w:r w:rsidRPr="00A9569E">
        <w:rPr>
          <w:rFonts w:ascii="Arial" w:hAnsi="Arial" w:cs="Arial"/>
          <w:b/>
          <w:bCs/>
          <w:szCs w:val="22"/>
        </w:rPr>
        <w:t>Article 7 - Rémunération</w:t>
      </w:r>
    </w:p>
    <w:p w14:paraId="08C9760C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33C2530C" w14:textId="77777777" w:rsidR="00242A96" w:rsidRPr="00A9569E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>La rémunération de (Mme/M. prénom nom)</w:t>
      </w:r>
      <w:r w:rsidRPr="00A9569E">
        <w:rPr>
          <w:rFonts w:ascii="Arial" w:hAnsi="Arial" w:cs="Arial"/>
          <w:bCs/>
          <w:szCs w:val="22"/>
        </w:rPr>
        <w:t xml:space="preserve"> inclut :</w:t>
      </w:r>
    </w:p>
    <w:p w14:paraId="40F8BF0A" w14:textId="77777777" w:rsidR="00242A96" w:rsidRPr="00A9569E" w:rsidRDefault="00242A96" w:rsidP="00242A96">
      <w:pPr>
        <w:pStyle w:val="En-tte"/>
        <w:numPr>
          <w:ilvl w:val="0"/>
          <w:numId w:val="2"/>
        </w:numPr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  <w:r w:rsidRPr="00A9569E">
        <w:rPr>
          <w:rFonts w:ascii="Arial" w:hAnsi="Arial" w:cs="Arial"/>
          <w:b/>
          <w:szCs w:val="22"/>
        </w:rPr>
        <w:t>(XX) € bruts au titre des</w:t>
      </w:r>
      <w:r w:rsidRPr="00A9569E">
        <w:rPr>
          <w:rFonts w:ascii="Arial" w:hAnsi="Arial" w:cs="Arial"/>
          <w:szCs w:val="22"/>
        </w:rPr>
        <w:t xml:space="preserve"> émoluments mensuels </w:t>
      </w:r>
      <w:r w:rsidRPr="007D66A9">
        <w:rPr>
          <w:rFonts w:ascii="Arial" w:hAnsi="Arial" w:cs="Arial"/>
          <w:szCs w:val="22"/>
        </w:rPr>
        <w:t>(</w:t>
      </w:r>
      <w:r w:rsidRPr="00A9569E">
        <w:rPr>
          <w:rFonts w:ascii="Arial" w:hAnsi="Arial" w:cs="Arial"/>
          <w:bCs/>
          <w:szCs w:val="22"/>
        </w:rPr>
        <w:t>dans la limite des émoluments prévus à l’annexe III de l’arrêté du 8 juillet 2022 relatif aux émoluments des personnels médicaux) ;</w:t>
      </w:r>
    </w:p>
    <w:p w14:paraId="21C5A7A5" w14:textId="77777777" w:rsidR="00242A96" w:rsidRPr="00A9569E" w:rsidRDefault="00242A96" w:rsidP="00242A96">
      <w:pPr>
        <w:pStyle w:val="En-tte"/>
        <w:numPr>
          <w:ilvl w:val="0"/>
          <w:numId w:val="2"/>
        </w:numPr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>Le cas échéant, une part variable dans les conditions définies à l’article 8 du présent contrat ;</w:t>
      </w:r>
    </w:p>
    <w:p w14:paraId="36BD2395" w14:textId="77777777" w:rsidR="00242A96" w:rsidRPr="00A9569E" w:rsidRDefault="00242A96" w:rsidP="00242A96">
      <w:pPr>
        <w:pStyle w:val="En-tte"/>
        <w:numPr>
          <w:ilvl w:val="0"/>
          <w:numId w:val="1"/>
        </w:numPr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 xml:space="preserve">Le cas échéant, </w:t>
      </w:r>
      <w:r w:rsidRPr="00A9569E">
        <w:rPr>
          <w:rFonts w:ascii="Arial" w:hAnsi="Arial" w:cs="Arial"/>
          <w:b/>
          <w:szCs w:val="22"/>
        </w:rPr>
        <w:t>(</w:t>
      </w:r>
      <w:r w:rsidRPr="00A9569E">
        <w:rPr>
          <w:rFonts w:ascii="Arial" w:hAnsi="Arial" w:cs="Arial"/>
          <w:szCs w:val="22"/>
        </w:rPr>
        <w:t xml:space="preserve">des indemnités liées à sa participation à la permanence des soins lorsque le temps de travail, les astreintes et les déplacements n’ont font pas l'objet d'une récupération ; </w:t>
      </w:r>
    </w:p>
    <w:p w14:paraId="110ADF47" w14:textId="14DD8D60" w:rsidR="00242A96" w:rsidRPr="00A9569E" w:rsidRDefault="00242A96" w:rsidP="00242A96">
      <w:pPr>
        <w:pStyle w:val="En-tte"/>
        <w:numPr>
          <w:ilvl w:val="0"/>
          <w:numId w:val="1"/>
        </w:numPr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 xml:space="preserve">Le cas échéant, </w:t>
      </w:r>
      <w:r w:rsidRPr="00A9569E">
        <w:rPr>
          <w:rFonts w:ascii="Arial" w:hAnsi="Arial" w:cs="Arial"/>
          <w:szCs w:val="22"/>
        </w:rPr>
        <w:tab/>
        <w:t>des indemnités prévues aux articles D.</w:t>
      </w:r>
      <w:r w:rsidR="007D66A9">
        <w:rPr>
          <w:rFonts w:ascii="Arial" w:hAnsi="Arial" w:cs="Arial"/>
          <w:szCs w:val="22"/>
        </w:rPr>
        <w:t> </w:t>
      </w:r>
      <w:r w:rsidRPr="00A9569E">
        <w:rPr>
          <w:rFonts w:ascii="Arial" w:hAnsi="Arial" w:cs="Arial"/>
          <w:szCs w:val="22"/>
        </w:rPr>
        <w:t>6152-356 et D.</w:t>
      </w:r>
      <w:r w:rsidR="007D66A9">
        <w:rPr>
          <w:rFonts w:ascii="Arial" w:hAnsi="Arial" w:cs="Arial"/>
          <w:szCs w:val="22"/>
        </w:rPr>
        <w:t> </w:t>
      </w:r>
      <w:r w:rsidRPr="00A9569E">
        <w:rPr>
          <w:rFonts w:ascii="Arial" w:hAnsi="Arial" w:cs="Arial"/>
          <w:szCs w:val="22"/>
        </w:rPr>
        <w:t>6152-357 du code de la santé publique ;</w:t>
      </w:r>
    </w:p>
    <w:p w14:paraId="69245998" w14:textId="128553B3" w:rsidR="00242A96" w:rsidRDefault="00242A96" w:rsidP="00242A96">
      <w:pPr>
        <w:pStyle w:val="En-tte"/>
        <w:numPr>
          <w:ilvl w:val="0"/>
          <w:numId w:val="1"/>
        </w:numPr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 w:rsidRPr="00A9569E">
        <w:rPr>
          <w:rFonts w:ascii="Arial" w:hAnsi="Arial" w:cs="Arial"/>
          <w:szCs w:val="22"/>
        </w:rPr>
        <w:t>Le cas échéant, une</w:t>
      </w:r>
      <w:r w:rsidRPr="00A9569E">
        <w:rPr>
          <w:rFonts w:ascii="Arial" w:hAnsi="Arial" w:cs="Arial"/>
          <w:b/>
          <w:szCs w:val="22"/>
        </w:rPr>
        <w:t xml:space="preserve"> </w:t>
      </w:r>
      <w:r w:rsidRPr="00A9569E">
        <w:rPr>
          <w:rFonts w:ascii="Arial" w:hAnsi="Arial" w:cs="Arial"/>
          <w:szCs w:val="22"/>
        </w:rPr>
        <w:t>indemnité de précarité lorsqu'au terme du contrat, la relation de travail n'est pas poursuivie, dont le montant est fixé par l’arrêté du 5 février 2022 relatif à l'indemnité de précarité prévu</w:t>
      </w:r>
      <w:r>
        <w:rPr>
          <w:rFonts w:ascii="Arial" w:hAnsi="Arial" w:cs="Arial"/>
          <w:szCs w:val="22"/>
        </w:rPr>
        <w:t>e à l'article R.</w:t>
      </w:r>
      <w:r w:rsidR="007D66A9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6152-375 du code de la santé publique.</w:t>
      </w:r>
    </w:p>
    <w:p w14:paraId="328DFBE7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0C05A50A" w14:textId="77777777" w:rsidR="00242A96" w:rsidRDefault="00242A96" w:rsidP="00242A96">
      <w:pPr>
        <w:rPr>
          <w:rFonts w:cs="Arial"/>
          <w:i/>
          <w:spacing w:val="2"/>
          <w:szCs w:val="22"/>
        </w:rPr>
      </w:pPr>
      <w:r>
        <w:rPr>
          <w:rFonts w:cs="Arial"/>
          <w:i/>
          <w:spacing w:val="2"/>
          <w:szCs w:val="22"/>
        </w:rPr>
        <w:t>[Indiquer les primes et indemnités dont bénéficie le praticien.]</w:t>
      </w:r>
    </w:p>
    <w:p w14:paraId="4F99151F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3ECC31B6" w14:textId="77777777" w:rsidR="00242A96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3A9BD8BA" w14:textId="77777777" w:rsidR="00242A96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  <w:r>
        <w:rPr>
          <w:rFonts w:cs="Arial"/>
          <w:i/>
        </w:rPr>
        <w:t>Ou, pour des contrats d’une durée inférieure à une semaine :</w:t>
      </w:r>
      <w:r>
        <w:rPr>
          <w:rFonts w:cs="Arial"/>
        </w:rPr>
        <w:t xml:space="preserve"> </w:t>
      </w:r>
    </w:p>
    <w:p w14:paraId="07D62799" w14:textId="77777777" w:rsidR="00242A96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3DB9CBC2" w14:textId="77777777" w:rsidR="00242A96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  <w:r>
        <w:rPr>
          <w:rFonts w:cs="Arial"/>
        </w:rPr>
        <w:t>[Pour la durée du contrat, la rémunération de (</w:t>
      </w:r>
      <w:r>
        <w:rPr>
          <w:rFonts w:cs="Arial"/>
          <w:b/>
        </w:rPr>
        <w:t>Mme/M. prénom nom</w:t>
      </w:r>
      <w:r>
        <w:rPr>
          <w:rFonts w:cs="Arial"/>
        </w:rPr>
        <w:t>)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est fixé à </w:t>
      </w:r>
      <w:r>
        <w:rPr>
          <w:rFonts w:cs="Arial"/>
          <w:b/>
        </w:rPr>
        <w:t xml:space="preserve">(XX) </w:t>
      </w:r>
      <w:r>
        <w:rPr>
          <w:rFonts w:cs="Arial"/>
        </w:rPr>
        <w:t>euros bruts.]</w:t>
      </w:r>
    </w:p>
    <w:p w14:paraId="1BCAADA4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49743017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0965AF16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Article 8 -  Attribution de la part variable  </w:t>
      </w:r>
    </w:p>
    <w:p w14:paraId="1CFA9278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53D1D744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</w:pPr>
      <w:r>
        <w:rPr>
          <w:rFonts w:ascii="Arial" w:hAnsi="Arial" w:cs="Arial"/>
          <w:szCs w:val="22"/>
        </w:rPr>
        <w:t>Les émoluments des praticiens recrutés au titre du 2° de l'article R. 6152-338 peuvent comprendre une part variable subordonnée à la réalisation des engagements particuliers et des objectifs prévus en annexe du présent contrat et dont le montant est fixé par l’arrêté du 5 février 2022 fixant le montant et les modalités de versement de la part variable des praticiens recrutés par les établissements publics de santé en application du 2° de l'article R. 6152-338 du code de la santé publique.</w:t>
      </w:r>
    </w:p>
    <w:p w14:paraId="343C2518" w14:textId="77777777" w:rsidR="00242A96" w:rsidRDefault="00242A96" w:rsidP="00242A96">
      <w:pPr>
        <w:pStyle w:val="En-tte"/>
        <w:ind w:right="-569"/>
        <w:jc w:val="both"/>
        <w:rPr>
          <w:rFonts w:ascii="Arial" w:hAnsi="Arial" w:cs="Arial"/>
          <w:szCs w:val="22"/>
        </w:rPr>
      </w:pPr>
    </w:p>
    <w:p w14:paraId="0267D7F3" w14:textId="77777777" w:rsidR="00242A96" w:rsidRDefault="00242A96" w:rsidP="00242A96">
      <w:pPr>
        <w:pStyle w:val="En-tte"/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Les émoluments annuels du praticien ne peuvent excéder, part variable inclue, 119 130 € bruts.</w:t>
      </w:r>
    </w:p>
    <w:p w14:paraId="64D42AAA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bookmarkStart w:id="4" w:name="_GoBack"/>
      <w:bookmarkEnd w:id="4"/>
    </w:p>
    <w:p w14:paraId="3A75AE1A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 montant de la part variable est arrêté définitivement au terme du contrat compte tenu de l’évaluation conduite par le chef de pôle, ou par l</w:t>
      </w:r>
      <w:r w:rsidRPr="00BE7D5A">
        <w:rPr>
          <w:rFonts w:ascii="Arial" w:hAnsi="Arial" w:cs="Arial"/>
          <w:szCs w:val="22"/>
        </w:rPr>
        <w:t>e chef de service ou le responsable de structure interne</w:t>
      </w:r>
      <w:r>
        <w:rPr>
          <w:rFonts w:ascii="Arial" w:hAnsi="Arial" w:cs="Arial"/>
          <w:szCs w:val="22"/>
        </w:rPr>
        <w:t>.</w:t>
      </w:r>
    </w:p>
    <w:p w14:paraId="4FA4ECF7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0523B18D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</w:pPr>
      <w:r>
        <w:rPr>
          <w:rFonts w:ascii="Arial" w:hAnsi="Arial" w:cs="Arial"/>
          <w:szCs w:val="22"/>
        </w:rPr>
        <w:t>Au vu du montant de la part variable ainsi arrêtée et des montants déjà versés, le directeur procède, selon le cas, à un versement complémentaire ou à une régularisation du trop-perçu par le praticien.</w:t>
      </w:r>
    </w:p>
    <w:p w14:paraId="455F1E54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4A938C56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  <w:u w:val="single"/>
        </w:rPr>
      </w:pPr>
    </w:p>
    <w:p w14:paraId="197BA2F9" w14:textId="77777777" w:rsidR="00242A96" w:rsidRDefault="00242A96" w:rsidP="00242A96">
      <w:pPr>
        <w:pStyle w:val="En-tte"/>
        <w:ind w:right="-56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Article 9 - Congés</w:t>
      </w:r>
    </w:p>
    <w:p w14:paraId="3727FB3B" w14:textId="77777777" w:rsidR="00242A96" w:rsidRDefault="00242A96" w:rsidP="00242A96">
      <w:pPr>
        <w:pStyle w:val="En-tte"/>
        <w:ind w:right="-569"/>
        <w:jc w:val="both"/>
        <w:rPr>
          <w:rFonts w:ascii="Arial" w:hAnsi="Arial" w:cs="Arial"/>
          <w:szCs w:val="22"/>
        </w:rPr>
      </w:pPr>
    </w:p>
    <w:p w14:paraId="13DDD8EF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i/>
          <w:szCs w:val="22"/>
        </w:rPr>
        <w:t>(Mme/M. prénom nom)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bénéficie des congés mentionnés à l’article R. 6152-358 du code de la santé publique</w:t>
      </w:r>
    </w:p>
    <w:p w14:paraId="40D7FBC7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</w:p>
    <w:p w14:paraId="38E2C88D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ce titre, il/elle bénéficie de congés rémunérés au prorata de son temps de travail. Il bénéficie de </w:t>
      </w:r>
      <w:r>
        <w:rPr>
          <w:rFonts w:ascii="Arial" w:hAnsi="Arial" w:cs="Arial"/>
          <w:b/>
          <w:i/>
          <w:szCs w:val="22"/>
        </w:rPr>
        <w:t>(XX)</w:t>
      </w:r>
      <w:r>
        <w:rPr>
          <w:rFonts w:ascii="Arial" w:hAnsi="Arial" w:cs="Arial"/>
          <w:szCs w:val="22"/>
        </w:rPr>
        <w:t xml:space="preserve"> jours ouvrés par an au titre des congés annuels et de </w:t>
      </w:r>
      <w:r>
        <w:rPr>
          <w:rFonts w:ascii="Arial" w:hAnsi="Arial" w:cs="Arial"/>
          <w:b/>
          <w:i/>
          <w:szCs w:val="22"/>
        </w:rPr>
        <w:t>(X)</w:t>
      </w:r>
      <w:r>
        <w:rPr>
          <w:rFonts w:ascii="Arial" w:hAnsi="Arial" w:cs="Arial"/>
          <w:szCs w:val="22"/>
        </w:rPr>
        <w:t xml:space="preserve"> jours au titre de la réduction du temps de travail, déduction faite de la journée de solidarité.</w:t>
      </w:r>
    </w:p>
    <w:p w14:paraId="6F349918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4FE21FAF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Il/elle bénéficie d’un droit à un congé de formation de quinze jours ouvrables par an pour entretenir et perfectionner ses connaissances, ainsi que ses compétences médicales et éthiques.</w:t>
      </w:r>
    </w:p>
    <w:p w14:paraId="30E6610E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11261FD2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7E9F6492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Article 10 – Durée de préavis</w:t>
      </w:r>
      <w:r>
        <w:rPr>
          <w:rFonts w:ascii="Arial" w:hAnsi="Arial" w:cs="Arial"/>
          <w:b/>
          <w:szCs w:val="22"/>
        </w:rPr>
        <w:tab/>
        <w:t xml:space="preserve"> </w:t>
      </w:r>
    </w:p>
    <w:p w14:paraId="43E23877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589CF7C8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 durée de préavis en cas de démission, de licenciement, de rupture anticipée ou en cas de non renouvellement du contrat, est fixée à :</w:t>
      </w:r>
    </w:p>
    <w:p w14:paraId="18DAA999" w14:textId="77777777" w:rsidR="00242A96" w:rsidRDefault="00242A96" w:rsidP="00242A96">
      <w:pPr>
        <w:pStyle w:val="En-tte"/>
        <w:numPr>
          <w:ilvl w:val="0"/>
          <w:numId w:val="1"/>
        </w:numPr>
        <w:tabs>
          <w:tab w:val="left" w:pos="708"/>
        </w:tabs>
        <w:ind w:right="-569"/>
        <w:jc w:val="both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un</w:t>
      </w:r>
      <w:proofErr w:type="gramEnd"/>
      <w:r>
        <w:rPr>
          <w:rFonts w:ascii="Arial" w:hAnsi="Arial" w:cs="Arial"/>
          <w:bCs/>
          <w:szCs w:val="22"/>
        </w:rPr>
        <w:t xml:space="preserve"> mois pour les contrats inférieurs ou égal à six mois,</w:t>
      </w:r>
    </w:p>
    <w:p w14:paraId="17A90250" w14:textId="77777777" w:rsidR="00242A96" w:rsidRDefault="00242A96" w:rsidP="00242A96">
      <w:pPr>
        <w:pStyle w:val="En-tte"/>
        <w:numPr>
          <w:ilvl w:val="0"/>
          <w:numId w:val="1"/>
        </w:numPr>
        <w:tabs>
          <w:tab w:val="left" w:pos="708"/>
        </w:tabs>
        <w:ind w:right="-569"/>
        <w:jc w:val="both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deux</w:t>
      </w:r>
      <w:proofErr w:type="gramEnd"/>
      <w:r>
        <w:rPr>
          <w:rFonts w:ascii="Arial" w:hAnsi="Arial" w:cs="Arial"/>
          <w:bCs/>
          <w:szCs w:val="22"/>
        </w:rPr>
        <w:t xml:space="preserve"> mois pour les contrats d’une durée au plus égale à deux ans,</w:t>
      </w:r>
    </w:p>
    <w:p w14:paraId="49CA8596" w14:textId="77777777" w:rsidR="00242A96" w:rsidRDefault="00242A96" w:rsidP="00242A96">
      <w:pPr>
        <w:pStyle w:val="En-tte"/>
        <w:numPr>
          <w:ilvl w:val="0"/>
          <w:numId w:val="1"/>
        </w:numPr>
        <w:tabs>
          <w:tab w:val="left" w:pos="708"/>
        </w:tabs>
        <w:ind w:right="-569"/>
        <w:jc w:val="both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trois</w:t>
      </w:r>
      <w:proofErr w:type="gramEnd"/>
      <w:r>
        <w:rPr>
          <w:rFonts w:ascii="Arial" w:hAnsi="Arial" w:cs="Arial"/>
          <w:bCs/>
          <w:szCs w:val="22"/>
        </w:rPr>
        <w:t xml:space="preserve"> mois pour les contrats d’une durée supérieure à deux ans.</w:t>
      </w:r>
    </w:p>
    <w:p w14:paraId="7973B31D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66AB67C1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cas de faute grave ou d'insuffisance professionnelle, le </w:t>
      </w:r>
      <w:r w:rsidRPr="00A9569E">
        <w:rPr>
          <w:rFonts w:ascii="Arial" w:hAnsi="Arial" w:cs="Arial"/>
          <w:szCs w:val="22"/>
        </w:rPr>
        <w:t>directeur peut mettre fin au contrat, selon les modalités prévues aux articles R. 6152-370 à R. 6152-374 du code de la santé publique.</w:t>
      </w:r>
      <w:r>
        <w:rPr>
          <w:rFonts w:ascii="Arial" w:hAnsi="Arial" w:cs="Arial"/>
          <w:szCs w:val="22"/>
        </w:rPr>
        <w:t xml:space="preserve"> </w:t>
      </w:r>
    </w:p>
    <w:p w14:paraId="58B839A5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2E884350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3C8B1BC5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</w:pPr>
      <w:r>
        <w:rPr>
          <w:rFonts w:ascii="Arial" w:hAnsi="Arial" w:cs="Arial"/>
          <w:b/>
          <w:bCs/>
          <w:szCs w:val="22"/>
        </w:rPr>
        <w:t>Article 11 - Obligations</w:t>
      </w:r>
    </w:p>
    <w:p w14:paraId="3FB527E3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b/>
          <w:bCs/>
          <w:szCs w:val="22"/>
          <w:u w:val="single"/>
        </w:rPr>
      </w:pPr>
    </w:p>
    <w:p w14:paraId="23C808B5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i/>
          <w:szCs w:val="22"/>
        </w:rPr>
        <w:t>(Mme/M. prénom nom)</w:t>
      </w:r>
      <w:r>
        <w:rPr>
          <w:rFonts w:ascii="Arial" w:hAnsi="Arial" w:cs="Arial"/>
          <w:bCs/>
          <w:szCs w:val="22"/>
        </w:rPr>
        <w:t xml:space="preserve"> s’engage </w:t>
      </w:r>
      <w:r>
        <w:rPr>
          <w:rFonts w:ascii="Arial" w:hAnsi="Arial" w:cs="Arial"/>
          <w:szCs w:val="22"/>
        </w:rPr>
        <w:t>à exercer dans le respect du code de déontologie médicale et en toute indépendance professionnelle.</w:t>
      </w:r>
    </w:p>
    <w:p w14:paraId="4C02C80B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21C121FE" w14:textId="463B3770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Il/elle s’</w:t>
      </w:r>
      <w:r>
        <w:rPr>
          <w:rFonts w:ascii="Arial" w:hAnsi="Arial" w:cs="Arial"/>
          <w:bCs/>
          <w:szCs w:val="22"/>
        </w:rPr>
        <w:t>engage</w:t>
      </w:r>
      <w:r>
        <w:rPr>
          <w:rFonts w:ascii="Arial" w:hAnsi="Arial" w:cs="Arial"/>
          <w:szCs w:val="22"/>
        </w:rPr>
        <w:t xml:space="preserve"> à respecter les procédures organisationnelles et les protocoles médicaux en vigueur dans le service sous l’autorité du responsable de la structure, du chef de service ou du chef de pôle. Il/elle est tenu</w:t>
      </w:r>
      <w:r w:rsidR="007D66A9">
        <w:rPr>
          <w:rFonts w:ascii="Arial" w:hAnsi="Arial" w:cs="Arial"/>
          <w:szCs w:val="22"/>
        </w:rPr>
        <w:t>(e)</w:t>
      </w:r>
      <w:r>
        <w:rPr>
          <w:rFonts w:ascii="Arial" w:hAnsi="Arial" w:cs="Arial"/>
          <w:szCs w:val="22"/>
        </w:rPr>
        <w:t xml:space="preserve"> de respecter les dispositions du règlement intérieur de l’établissement d’affectation.</w:t>
      </w:r>
    </w:p>
    <w:p w14:paraId="0941D881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3E1B8E6D" w14:textId="28489CF2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Les dispositions de l’article L.</w:t>
      </w:r>
      <w:r w:rsidR="007D66A9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6152-4 ainsi que les dispositions réglementaires prises en application de cet article lui sont applicables. </w:t>
      </w:r>
    </w:p>
    <w:p w14:paraId="4233C2F7" w14:textId="77777777" w:rsidR="00242A96" w:rsidRDefault="00242A96" w:rsidP="00242A96">
      <w:pPr>
        <w:pStyle w:val="En-tte"/>
        <w:tabs>
          <w:tab w:val="left" w:pos="708"/>
        </w:tabs>
        <w:ind w:right="-569"/>
        <w:jc w:val="both"/>
        <w:rPr>
          <w:rFonts w:ascii="Arial" w:hAnsi="Arial" w:cs="Arial"/>
          <w:szCs w:val="22"/>
        </w:rPr>
      </w:pPr>
    </w:p>
    <w:p w14:paraId="56CB4FA0" w14:textId="77777777" w:rsidR="00242A96" w:rsidRDefault="00242A96" w:rsidP="00242A96">
      <w:pPr>
        <w:pStyle w:val="Corpsdetexte2"/>
        <w:spacing w:after="0" w:line="240" w:lineRule="auto"/>
        <w:ind w:right="-569"/>
        <w:rPr>
          <w:rFonts w:cs="Arial"/>
        </w:rPr>
      </w:pPr>
    </w:p>
    <w:p w14:paraId="50BA9B6B" w14:textId="77777777" w:rsidR="00242A96" w:rsidRDefault="00242A96" w:rsidP="00242A96">
      <w:pPr>
        <w:rPr>
          <w:rFonts w:cs="Arial"/>
          <w:szCs w:val="22"/>
        </w:rPr>
      </w:pPr>
    </w:p>
    <w:p w14:paraId="21E94019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Fait à </w:t>
      </w:r>
      <w:r>
        <w:rPr>
          <w:rFonts w:ascii="Arial" w:hAnsi="Arial" w:cs="Arial"/>
          <w:b/>
          <w:i/>
          <w:szCs w:val="22"/>
        </w:rPr>
        <w:t>(XX),</w:t>
      </w:r>
      <w:r>
        <w:rPr>
          <w:rFonts w:ascii="Arial" w:hAnsi="Arial" w:cs="Arial"/>
          <w:szCs w:val="22"/>
        </w:rPr>
        <w:t xml:space="preserve"> le </w:t>
      </w:r>
      <w:r>
        <w:rPr>
          <w:rFonts w:ascii="Arial" w:hAnsi="Arial" w:cs="Arial"/>
          <w:b/>
          <w:i/>
          <w:szCs w:val="22"/>
        </w:rPr>
        <w:t>(XX)</w:t>
      </w:r>
    </w:p>
    <w:p w14:paraId="0C4CCBF6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79395DC7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28CF8B16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3D17A522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4F26D088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Le praticien,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Le Directeur,</w:t>
      </w:r>
    </w:p>
    <w:p w14:paraId="1F1AE0AD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652A1C92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1B96F112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08AB05D3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240B31AB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5C7D2192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477DBD93" w14:textId="77777777" w:rsidR="00242A96" w:rsidRDefault="00242A96" w:rsidP="00242A96">
      <w:pPr>
        <w:pStyle w:val="En-tte"/>
        <w:tabs>
          <w:tab w:val="left" w:pos="708"/>
        </w:tabs>
        <w:jc w:val="both"/>
        <w:rPr>
          <w:rFonts w:ascii="Arial" w:hAnsi="Arial" w:cs="Arial"/>
          <w:szCs w:val="22"/>
        </w:rPr>
      </w:pPr>
    </w:p>
    <w:p w14:paraId="3DDE7A95" w14:textId="77777777" w:rsidR="00242A96" w:rsidRDefault="00242A96" w:rsidP="00242A96">
      <w:pPr>
        <w:pStyle w:val="En-tte"/>
        <w:tabs>
          <w:tab w:val="left" w:pos="708"/>
        </w:tabs>
        <w:jc w:val="both"/>
      </w:pPr>
    </w:p>
    <w:p w14:paraId="1B11793A" w14:textId="77777777" w:rsidR="00717DFD" w:rsidRDefault="00717DFD"/>
    <w:sectPr w:rsidR="00717DFD" w:rsidSect="00242A96">
      <w:footerReference w:type="default" r:id="rId7"/>
      <w:pgSz w:w="11906" w:h="16838"/>
      <w:pgMar w:top="1418" w:right="1418" w:bottom="851" w:left="1418" w:header="0" w:footer="34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DDEB" w14:textId="77777777" w:rsidR="008C533C" w:rsidRDefault="008C533C" w:rsidP="00C46DDC">
      <w:r>
        <w:separator/>
      </w:r>
    </w:p>
  </w:endnote>
  <w:endnote w:type="continuationSeparator" w:id="0">
    <w:p w14:paraId="71A1DB7D" w14:textId="77777777" w:rsidR="008C533C" w:rsidRDefault="008C533C" w:rsidP="00C4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267713"/>
      <w:docPartObj>
        <w:docPartGallery w:val="Page Numbers (Bottom of Page)"/>
        <w:docPartUnique/>
      </w:docPartObj>
    </w:sdtPr>
    <w:sdtEndPr/>
    <w:sdtContent>
      <w:p w14:paraId="50E2C7BB" w14:textId="13C28F08" w:rsidR="00C46DDC" w:rsidRDefault="00C46D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96">
          <w:rPr>
            <w:noProof/>
          </w:rPr>
          <w:t>2</w:t>
        </w:r>
        <w:r>
          <w:fldChar w:fldCharType="end"/>
        </w:r>
      </w:p>
    </w:sdtContent>
  </w:sdt>
  <w:p w14:paraId="276B0FA1" w14:textId="77777777" w:rsidR="00C46DDC" w:rsidRDefault="00C46D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93EE" w14:textId="77777777" w:rsidR="008C533C" w:rsidRDefault="008C533C" w:rsidP="00C46DDC">
      <w:r>
        <w:separator/>
      </w:r>
    </w:p>
  </w:footnote>
  <w:footnote w:type="continuationSeparator" w:id="0">
    <w:p w14:paraId="758A9EEA" w14:textId="77777777" w:rsidR="008C533C" w:rsidRDefault="008C533C" w:rsidP="00C4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2B1"/>
    <w:multiLevelType w:val="multilevel"/>
    <w:tmpl w:val="CD7805AA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3A0365"/>
    <w:multiLevelType w:val="multilevel"/>
    <w:tmpl w:val="BDBA2678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6"/>
    <w:rsid w:val="00242A96"/>
    <w:rsid w:val="00717DFD"/>
    <w:rsid w:val="007D66A9"/>
    <w:rsid w:val="008C533C"/>
    <w:rsid w:val="008F3C8D"/>
    <w:rsid w:val="00A9569E"/>
    <w:rsid w:val="00C46DDC"/>
    <w:rsid w:val="00E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470"/>
  <w15:chartTrackingRefBased/>
  <w15:docId w15:val="{7226DF62-C556-40BE-86ED-C5E867DD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9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42A96"/>
    <w:pPr>
      <w:keepNext/>
      <w:jc w:val="left"/>
      <w:outlineLvl w:val="1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42A96"/>
    <w:rPr>
      <w:rFonts w:ascii="Arial" w:eastAsia="Times New Roman" w:hAnsi="Arial" w:cs="Times New Roman"/>
      <w:b/>
      <w:caps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qFormat/>
    <w:rsid w:val="00242A96"/>
    <w:rPr>
      <w:rFonts w:ascii="Arial" w:hAnsi="Arial"/>
    </w:rPr>
  </w:style>
  <w:style w:type="paragraph" w:styleId="En-tte">
    <w:name w:val="header"/>
    <w:basedOn w:val="Normal"/>
    <w:link w:val="En-tteCar"/>
    <w:uiPriority w:val="99"/>
    <w:rsid w:val="00242A96"/>
    <w:pPr>
      <w:tabs>
        <w:tab w:val="center" w:pos="4536"/>
        <w:tab w:val="right" w:pos="9072"/>
      </w:tabs>
      <w:jc w:val="center"/>
    </w:pPr>
    <w:rPr>
      <w:rFonts w:ascii="Times New Roman" w:hAnsi="Times New Roman"/>
      <w:spacing w:val="2"/>
    </w:rPr>
  </w:style>
  <w:style w:type="character" w:customStyle="1" w:styleId="En-tteCar">
    <w:name w:val="En-tête Car"/>
    <w:basedOn w:val="Policepardfaut"/>
    <w:link w:val="En-tte"/>
    <w:uiPriority w:val="99"/>
    <w:rsid w:val="00242A96"/>
    <w:rPr>
      <w:rFonts w:ascii="Times New Roman" w:eastAsia="Times New Roman" w:hAnsi="Times New Roman" w:cs="Times New Roman"/>
      <w:spacing w:val="2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qFormat/>
    <w:rsid w:val="00242A96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Corpsdetexte2Car1">
    <w:name w:val="Corps de texte 2 Car1"/>
    <w:basedOn w:val="Policepardfaut"/>
    <w:uiPriority w:val="99"/>
    <w:semiHidden/>
    <w:rsid w:val="00242A9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6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DDC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GIRAUD, Béatrice (DGOS/SOUS-DIR DES RESS HUMAINES SYSTEME SANTE/RH5)</cp:lastModifiedBy>
  <cp:revision>5</cp:revision>
  <dcterms:created xsi:type="dcterms:W3CDTF">2023-03-17T13:07:00Z</dcterms:created>
  <dcterms:modified xsi:type="dcterms:W3CDTF">2023-03-31T17:01:00Z</dcterms:modified>
</cp:coreProperties>
</file>